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820" w:rsidRDefault="00497820" w:rsidP="003259D9">
      <w:pPr>
        <w:spacing w:before="400" w:after="60" w:line="280" w:lineRule="atLeast"/>
        <w:jc w:val="right"/>
        <w:rPr>
          <w:rFonts w:eastAsia="Times New Roman"/>
          <w:bCs/>
          <w:i/>
          <w:iCs/>
          <w:color w:val="4F81BD"/>
          <w:sz w:val="56"/>
          <w:szCs w:val="56"/>
        </w:rPr>
      </w:pPr>
    </w:p>
    <w:p w:rsidR="003259D9" w:rsidRPr="00665191" w:rsidRDefault="003259D9" w:rsidP="003259D9">
      <w:pPr>
        <w:spacing w:before="400" w:after="60" w:line="280" w:lineRule="atLeast"/>
        <w:jc w:val="right"/>
        <w:rPr>
          <w:rFonts w:eastAsia="Times New Roman"/>
          <w:bCs/>
          <w:i/>
          <w:iCs/>
          <w:color w:val="4F81BD"/>
          <w:sz w:val="56"/>
          <w:szCs w:val="56"/>
        </w:rPr>
      </w:pPr>
      <w:r w:rsidRPr="00665191">
        <w:rPr>
          <w:rFonts w:eastAsia="Times New Roman"/>
          <w:bCs/>
          <w:i/>
          <w:iCs/>
          <w:color w:val="4F81BD"/>
          <w:sz w:val="56"/>
          <w:szCs w:val="56"/>
        </w:rPr>
        <w:t>Service Delivery and Operations</w:t>
      </w:r>
    </w:p>
    <w:p w:rsidR="003259D9" w:rsidRPr="00665191" w:rsidRDefault="003259D9" w:rsidP="003259D9">
      <w:pPr>
        <w:spacing w:before="400" w:after="60" w:line="280" w:lineRule="atLeast"/>
        <w:jc w:val="right"/>
        <w:rPr>
          <w:rFonts w:eastAsia="Times New Roman"/>
          <w:bCs/>
          <w:i/>
          <w:iCs/>
          <w:color w:val="4F81BD"/>
          <w:sz w:val="56"/>
          <w:szCs w:val="56"/>
        </w:rPr>
      </w:pPr>
      <w:r w:rsidRPr="00665191">
        <w:rPr>
          <w:rFonts w:eastAsia="Times New Roman"/>
          <w:bCs/>
          <w:i/>
          <w:iCs/>
          <w:color w:val="4F81BD"/>
          <w:sz w:val="56"/>
          <w:szCs w:val="56"/>
        </w:rPr>
        <w:t>Customer Experience Survey</w:t>
      </w:r>
    </w:p>
    <w:p w:rsidR="003259D9" w:rsidRPr="00665191" w:rsidRDefault="00431B7C" w:rsidP="003259D9">
      <w:pPr>
        <w:spacing w:before="400" w:after="60" w:line="280" w:lineRule="atLeast"/>
        <w:jc w:val="right"/>
        <w:rPr>
          <w:rFonts w:eastAsia="Times New Roman"/>
          <w:bCs/>
          <w:i/>
          <w:iCs/>
          <w:color w:val="4F81BD"/>
          <w:sz w:val="56"/>
          <w:szCs w:val="56"/>
        </w:rPr>
      </w:pPr>
      <w:r>
        <w:rPr>
          <w:rFonts w:eastAsia="Times New Roman"/>
          <w:bCs/>
          <w:i/>
          <w:iCs/>
          <w:color w:val="4F81BD"/>
          <w:sz w:val="56"/>
          <w:szCs w:val="56"/>
        </w:rPr>
        <w:t>2017/18</w:t>
      </w:r>
    </w:p>
    <w:tbl>
      <w:tblPr>
        <w:tblStyle w:val="TableGrid11"/>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4"/>
        <w:gridCol w:w="7345"/>
      </w:tblGrid>
      <w:tr w:rsidR="003259D9" w:rsidRPr="00665191" w:rsidTr="0067489A">
        <w:tc>
          <w:tcPr>
            <w:tcW w:w="2544" w:type="dxa"/>
            <w:vAlign w:val="bottom"/>
          </w:tcPr>
          <w:p w:rsidR="003259D9" w:rsidRPr="00665191" w:rsidRDefault="003259D9" w:rsidP="0067489A">
            <w:pPr>
              <w:spacing w:before="120" w:after="567" w:line="600" w:lineRule="atLeast"/>
              <w:rPr>
                <w:rFonts w:ascii="Calibri" w:eastAsia="Times New Roman" w:hAnsi="Calibri"/>
                <w:color w:val="A7A9AC"/>
                <w:sz w:val="50"/>
                <w:szCs w:val="24"/>
              </w:rPr>
            </w:pPr>
          </w:p>
        </w:tc>
        <w:tc>
          <w:tcPr>
            <w:tcW w:w="7345" w:type="dxa"/>
            <w:tcMar>
              <w:left w:w="851" w:type="dxa"/>
              <w:right w:w="0" w:type="dxa"/>
            </w:tcMar>
            <w:vAlign w:val="bottom"/>
          </w:tcPr>
          <w:p w:rsidR="003259D9" w:rsidRPr="00665191" w:rsidRDefault="003259D9" w:rsidP="0067489A">
            <w:pPr>
              <w:spacing w:before="120" w:after="567" w:line="924" w:lineRule="atLeast"/>
              <w:jc w:val="right"/>
              <w:rPr>
                <w:rFonts w:ascii="Calibri" w:eastAsia="Times New Roman" w:hAnsi="Calibri"/>
                <w:sz w:val="77"/>
                <w:szCs w:val="24"/>
              </w:rPr>
            </w:pPr>
            <w:r w:rsidRPr="00665191">
              <w:rPr>
                <w:rFonts w:ascii="Calibri" w:eastAsia="Times New Roman" w:hAnsi="Calibri"/>
                <w:sz w:val="77"/>
                <w:szCs w:val="24"/>
              </w:rPr>
              <w:t xml:space="preserve">  </w:t>
            </w:r>
          </w:p>
          <w:p w:rsidR="003259D9" w:rsidRPr="00665191" w:rsidRDefault="003259D9" w:rsidP="0067489A">
            <w:pPr>
              <w:spacing w:before="120" w:after="567" w:line="600" w:lineRule="atLeast"/>
              <w:jc w:val="right"/>
              <w:rPr>
                <w:rFonts w:ascii="Calibri" w:eastAsia="Times New Roman" w:hAnsi="Calibri"/>
                <w:color w:val="A7A9AC"/>
                <w:sz w:val="50"/>
                <w:szCs w:val="24"/>
              </w:rPr>
            </w:pPr>
          </w:p>
          <w:p w:rsidR="003259D9" w:rsidRPr="00665191" w:rsidRDefault="003259D9" w:rsidP="0067489A">
            <w:pPr>
              <w:spacing w:before="120" w:after="567" w:line="600" w:lineRule="atLeast"/>
              <w:rPr>
                <w:rFonts w:ascii="Calibri" w:eastAsia="Times New Roman" w:hAnsi="Calibri"/>
                <w:color w:val="A7A9AC"/>
                <w:sz w:val="50"/>
                <w:szCs w:val="24"/>
              </w:rPr>
            </w:pPr>
          </w:p>
          <w:p w:rsidR="003259D9" w:rsidRPr="00665191" w:rsidRDefault="003259D9" w:rsidP="0067489A">
            <w:pPr>
              <w:spacing w:before="120" w:after="567" w:line="600" w:lineRule="atLeast"/>
              <w:rPr>
                <w:rFonts w:ascii="Calibri" w:eastAsia="Times New Roman" w:hAnsi="Calibri"/>
                <w:color w:val="A7A9AC"/>
                <w:sz w:val="50"/>
                <w:szCs w:val="24"/>
              </w:rPr>
            </w:pPr>
          </w:p>
          <w:p w:rsidR="003259D9" w:rsidRPr="00665191" w:rsidRDefault="003259D9" w:rsidP="0067489A">
            <w:pPr>
              <w:spacing w:before="120" w:after="567" w:line="600" w:lineRule="atLeast"/>
              <w:rPr>
                <w:rFonts w:ascii="Calibri" w:eastAsia="Times New Roman" w:hAnsi="Calibri"/>
                <w:color w:val="A7A9AC"/>
                <w:sz w:val="50"/>
                <w:szCs w:val="24"/>
              </w:rPr>
            </w:pPr>
          </w:p>
          <w:p w:rsidR="003259D9" w:rsidRPr="00665191" w:rsidRDefault="003259D9" w:rsidP="0067489A">
            <w:pPr>
              <w:spacing w:before="120" w:after="567" w:line="600" w:lineRule="atLeast"/>
              <w:rPr>
                <w:rFonts w:ascii="Calibri" w:eastAsia="Times New Roman" w:hAnsi="Calibri"/>
                <w:color w:val="A7A9AC"/>
                <w:sz w:val="50"/>
                <w:szCs w:val="24"/>
              </w:rPr>
            </w:pPr>
          </w:p>
          <w:p w:rsidR="003259D9" w:rsidRPr="00665191" w:rsidRDefault="003259D9" w:rsidP="0067489A">
            <w:pPr>
              <w:spacing w:before="120" w:after="567" w:line="600" w:lineRule="atLeast"/>
              <w:rPr>
                <w:rFonts w:ascii="Calibri" w:eastAsia="Times New Roman" w:hAnsi="Calibri"/>
                <w:color w:val="A7A9AC"/>
                <w:sz w:val="50"/>
                <w:szCs w:val="24"/>
              </w:rPr>
            </w:pPr>
          </w:p>
        </w:tc>
      </w:tr>
    </w:tbl>
    <w:p w:rsidR="003259D9" w:rsidRPr="00665191" w:rsidRDefault="003259D9" w:rsidP="003259D9">
      <w:pPr>
        <w:spacing w:before="0" w:after="200" w:line="280" w:lineRule="atLeast"/>
        <w:rPr>
          <w:rFonts w:eastAsia="Times New Roman"/>
          <w:sz w:val="22"/>
        </w:rPr>
      </w:pPr>
    </w:p>
    <w:p w:rsidR="003259D9" w:rsidRPr="00665191" w:rsidRDefault="00F45E46" w:rsidP="003259D9">
      <w:pPr>
        <w:spacing w:before="0" w:after="0" w:line="240" w:lineRule="atLeast"/>
        <w:jc w:val="right"/>
        <w:rPr>
          <w:rFonts w:eastAsia="Times New Roman"/>
          <w:sz w:val="20"/>
        </w:rPr>
      </w:pPr>
      <w:r>
        <w:rPr>
          <w:rFonts w:eastAsia="Times New Roman"/>
          <w:sz w:val="20"/>
        </w:rPr>
        <w:t>Analytics and Reporting</w:t>
      </w:r>
    </w:p>
    <w:p w:rsidR="003259D9" w:rsidRPr="00665191" w:rsidRDefault="003259D9" w:rsidP="003259D9">
      <w:pPr>
        <w:spacing w:before="0" w:after="0" w:line="240" w:lineRule="atLeast"/>
        <w:jc w:val="right"/>
        <w:rPr>
          <w:rFonts w:eastAsia="Times New Roman"/>
          <w:sz w:val="20"/>
        </w:rPr>
      </w:pPr>
      <w:r w:rsidRPr="00665191">
        <w:rPr>
          <w:rFonts w:eastAsia="Times New Roman"/>
          <w:sz w:val="20"/>
        </w:rPr>
        <w:t>Service Delivery and Operations</w:t>
      </w:r>
    </w:p>
    <w:p w:rsidR="003259D9" w:rsidRPr="00665191" w:rsidRDefault="003259D9" w:rsidP="003259D9">
      <w:pPr>
        <w:spacing w:before="0" w:after="0" w:line="240" w:lineRule="atLeast"/>
        <w:rPr>
          <w:rFonts w:eastAsia="Times New Roman"/>
          <w:sz w:val="20"/>
        </w:rPr>
      </w:pPr>
    </w:p>
    <w:p w:rsidR="003259D9" w:rsidRPr="00665191" w:rsidRDefault="003259D9" w:rsidP="003259D9">
      <w:pPr>
        <w:spacing w:before="0" w:after="0" w:line="280" w:lineRule="atLeast"/>
        <w:ind w:left="-567"/>
        <w:rPr>
          <w:rFonts w:eastAsia="Times New Roman"/>
          <w:b/>
          <w:bCs/>
          <w:i/>
          <w:iCs/>
          <w:color w:val="4F81BD"/>
          <w:sz w:val="22"/>
        </w:rPr>
      </w:pPr>
    </w:p>
    <w:p w:rsidR="003259D9" w:rsidRPr="00665191" w:rsidRDefault="003259D9" w:rsidP="003259D9">
      <w:pPr>
        <w:spacing w:before="0" w:after="0" w:line="280" w:lineRule="atLeast"/>
        <w:ind w:left="-567"/>
        <w:rPr>
          <w:rFonts w:eastAsia="Times New Roman"/>
          <w:b/>
          <w:bCs/>
          <w:i/>
          <w:iCs/>
          <w:color w:val="4F81BD"/>
          <w:sz w:val="22"/>
        </w:rPr>
      </w:pPr>
    </w:p>
    <w:p w:rsidR="003259D9" w:rsidRPr="00665191" w:rsidRDefault="003259D9" w:rsidP="003259D9">
      <w:pPr>
        <w:spacing w:before="0" w:after="0" w:line="280" w:lineRule="atLeast"/>
        <w:ind w:left="-567"/>
        <w:rPr>
          <w:rFonts w:eastAsia="Times New Roman"/>
          <w:b/>
          <w:bCs/>
          <w:i/>
          <w:iCs/>
          <w:color w:val="4F81BD"/>
          <w:sz w:val="22"/>
        </w:rPr>
      </w:pPr>
    </w:p>
    <w:p w:rsidR="003259D9" w:rsidRPr="00665191" w:rsidRDefault="003259D9" w:rsidP="003259D9">
      <w:pPr>
        <w:spacing w:before="0" w:after="0" w:line="280" w:lineRule="atLeast"/>
        <w:rPr>
          <w:rFonts w:eastAsia="Times New Roman" w:cs="Arial"/>
          <w:color w:val="4F81BD"/>
        </w:rPr>
      </w:pPr>
      <w:r w:rsidRPr="00665191">
        <w:rPr>
          <w:rFonts w:eastAsia="Times New Roman"/>
          <w:b/>
          <w:bCs/>
          <w:i/>
          <w:iCs/>
          <w:color w:val="4F81BD"/>
          <w:sz w:val="22"/>
        </w:rPr>
        <w:t>Acknowledgements</w:t>
      </w:r>
    </w:p>
    <w:p w:rsidR="003259D9" w:rsidRPr="00665191" w:rsidRDefault="003259D9" w:rsidP="003259D9">
      <w:pPr>
        <w:spacing w:before="0" w:after="0" w:line="280" w:lineRule="atLeast"/>
        <w:rPr>
          <w:rFonts w:eastAsia="Times New Roman" w:cs="Arial"/>
        </w:rPr>
      </w:pPr>
    </w:p>
    <w:p w:rsidR="003259D9" w:rsidRPr="00665191" w:rsidRDefault="003259D9" w:rsidP="003259D9">
      <w:pPr>
        <w:keepNext/>
        <w:spacing w:before="240" w:after="60" w:line="280" w:lineRule="atLeast"/>
        <w:outlineLvl w:val="3"/>
        <w:rPr>
          <w:rFonts w:eastAsia="Times New Roman" w:cs="Arial"/>
          <w:bCs/>
          <w:sz w:val="22"/>
          <w:szCs w:val="22"/>
        </w:rPr>
      </w:pPr>
      <w:r w:rsidRPr="00665191">
        <w:rPr>
          <w:rFonts w:eastAsia="Times New Roman" w:cs="Arial"/>
          <w:bCs/>
          <w:sz w:val="22"/>
          <w:szCs w:val="22"/>
        </w:rPr>
        <w:t xml:space="preserve">The Department of Internal Affairs acknowledges </w:t>
      </w:r>
      <w:r w:rsidR="007F7335">
        <w:rPr>
          <w:rFonts w:eastAsia="Times New Roman" w:cs="Arial"/>
          <w:bCs/>
          <w:sz w:val="22"/>
          <w:szCs w:val="22"/>
        </w:rPr>
        <w:t>the</w:t>
      </w:r>
      <w:r w:rsidRPr="00665191">
        <w:rPr>
          <w:rFonts w:eastAsia="Times New Roman" w:cs="Arial"/>
          <w:bCs/>
          <w:sz w:val="22"/>
          <w:szCs w:val="22"/>
        </w:rPr>
        <w:t xml:space="preserve"> team at Research New Zealand for their analysis of the data.</w:t>
      </w:r>
      <w:r w:rsidR="00B05909">
        <w:rPr>
          <w:rFonts w:eastAsia="Times New Roman" w:cs="Arial"/>
          <w:bCs/>
          <w:sz w:val="22"/>
          <w:szCs w:val="22"/>
        </w:rPr>
        <w:t xml:space="preserve"> </w:t>
      </w:r>
    </w:p>
    <w:p w:rsidR="004C21B6" w:rsidRDefault="004C21B6" w:rsidP="003259D9">
      <w:pPr>
        <w:keepNext/>
        <w:spacing w:before="240" w:after="60" w:line="280" w:lineRule="atLeast"/>
        <w:outlineLvl w:val="3"/>
        <w:rPr>
          <w:rFonts w:eastAsia="Times New Roman" w:cs="Arial"/>
          <w:bCs/>
          <w:sz w:val="22"/>
          <w:szCs w:val="22"/>
        </w:rPr>
      </w:pPr>
    </w:p>
    <w:p w:rsidR="008938A6" w:rsidRDefault="003259D9" w:rsidP="003259D9">
      <w:pPr>
        <w:keepNext/>
        <w:spacing w:before="240" w:after="60" w:line="280" w:lineRule="atLeast"/>
        <w:outlineLvl w:val="3"/>
        <w:rPr>
          <w:rFonts w:eastAsia="Times New Roman" w:cs="Arial"/>
          <w:bCs/>
          <w:sz w:val="22"/>
          <w:szCs w:val="22"/>
        </w:rPr>
      </w:pPr>
      <w:r w:rsidRPr="00665191">
        <w:rPr>
          <w:rFonts w:eastAsia="Times New Roman" w:cs="Arial"/>
          <w:bCs/>
          <w:sz w:val="22"/>
          <w:szCs w:val="22"/>
        </w:rPr>
        <w:t>Authors:</w:t>
      </w:r>
      <w:r w:rsidR="00EF5B47">
        <w:rPr>
          <w:rFonts w:eastAsia="Times New Roman" w:cs="Arial"/>
          <w:bCs/>
          <w:sz w:val="22"/>
          <w:szCs w:val="22"/>
        </w:rPr>
        <w:t xml:space="preserve"> Matt Disney and Claire Harkess</w:t>
      </w:r>
      <w:r w:rsidR="00431B7C">
        <w:rPr>
          <w:rFonts w:eastAsia="Times New Roman" w:cs="Arial"/>
          <w:bCs/>
          <w:sz w:val="22"/>
          <w:szCs w:val="22"/>
        </w:rPr>
        <w:t xml:space="preserve"> </w:t>
      </w:r>
      <w:r w:rsidR="008938A6">
        <w:rPr>
          <w:rFonts w:eastAsia="Times New Roman" w:cs="Arial"/>
          <w:bCs/>
          <w:sz w:val="22"/>
          <w:szCs w:val="22"/>
        </w:rPr>
        <w:t>–</w:t>
      </w:r>
      <w:r w:rsidRPr="00665191">
        <w:rPr>
          <w:rFonts w:eastAsia="Times New Roman" w:cs="Arial"/>
          <w:bCs/>
          <w:sz w:val="22"/>
          <w:szCs w:val="22"/>
        </w:rPr>
        <w:t xml:space="preserve"> </w:t>
      </w:r>
      <w:r w:rsidR="00CD1ECF">
        <w:rPr>
          <w:rFonts w:eastAsia="Times New Roman" w:cs="Arial"/>
          <w:bCs/>
          <w:sz w:val="22"/>
          <w:szCs w:val="22"/>
        </w:rPr>
        <w:t xml:space="preserve">Analytics and Reporting, </w:t>
      </w:r>
      <w:r w:rsidR="008938A6">
        <w:rPr>
          <w:rFonts w:eastAsia="Times New Roman" w:cs="Arial"/>
          <w:bCs/>
          <w:sz w:val="22"/>
          <w:szCs w:val="22"/>
        </w:rPr>
        <w:t>Operations</w:t>
      </w:r>
    </w:p>
    <w:p w:rsidR="003259D9" w:rsidRPr="00665191" w:rsidRDefault="003259D9" w:rsidP="003259D9">
      <w:pPr>
        <w:keepNext/>
        <w:spacing w:before="240" w:after="60" w:line="280" w:lineRule="atLeast"/>
        <w:outlineLvl w:val="3"/>
        <w:rPr>
          <w:rFonts w:eastAsia="Times New Roman" w:cs="Arial"/>
          <w:b/>
          <w:bCs/>
          <w:szCs w:val="28"/>
        </w:rPr>
      </w:pPr>
      <w:r w:rsidRPr="00665191">
        <w:rPr>
          <w:rFonts w:eastAsia="Times New Roman" w:cs="Arial"/>
          <w:b/>
          <w:bCs/>
          <w:szCs w:val="28"/>
        </w:rPr>
        <w:br w:type="page"/>
      </w:r>
    </w:p>
    <w:p w:rsidR="003259D9" w:rsidRPr="00665191" w:rsidRDefault="003259D9" w:rsidP="003259D9">
      <w:pPr>
        <w:keepNext/>
        <w:spacing w:before="240" w:after="60" w:line="280" w:lineRule="atLeast"/>
        <w:ind w:left="-426"/>
        <w:outlineLvl w:val="3"/>
        <w:rPr>
          <w:rFonts w:eastAsia="Times New Roman" w:cs="Arial"/>
          <w:b/>
          <w:bCs/>
          <w:szCs w:val="28"/>
        </w:rPr>
      </w:pPr>
    </w:p>
    <w:p w:rsidR="00990573" w:rsidRDefault="003259D9" w:rsidP="00990573">
      <w:pPr>
        <w:keepNext/>
        <w:spacing w:before="240" w:after="60" w:line="280" w:lineRule="atLeast"/>
        <w:outlineLvl w:val="3"/>
        <w:rPr>
          <w:rFonts w:eastAsia="Times New Roman" w:cs="Arial"/>
          <w:b/>
          <w:bCs/>
          <w:szCs w:val="28"/>
        </w:rPr>
      </w:pPr>
      <w:r w:rsidRPr="00665191">
        <w:rPr>
          <w:rFonts w:eastAsia="Times New Roman"/>
          <w:b/>
          <w:i/>
          <w:iCs/>
          <w:color w:val="4F81BD"/>
        </w:rPr>
        <w:t>Introduction</w:t>
      </w:r>
    </w:p>
    <w:p w:rsidR="003259D9" w:rsidRPr="00990573" w:rsidRDefault="003259D9" w:rsidP="00990573">
      <w:pPr>
        <w:keepNext/>
        <w:spacing w:before="240" w:after="60" w:line="280" w:lineRule="atLeast"/>
        <w:outlineLvl w:val="3"/>
        <w:rPr>
          <w:rFonts w:eastAsia="Times New Roman" w:cs="Arial"/>
          <w:b/>
          <w:bCs/>
          <w:szCs w:val="28"/>
        </w:rPr>
      </w:pPr>
      <w:r w:rsidRPr="00665191">
        <w:rPr>
          <w:rFonts w:eastAsia="Times New Roman" w:cs="Arial"/>
          <w:sz w:val="22"/>
          <w:szCs w:val="22"/>
        </w:rPr>
        <w:t>This report provides a summa</w:t>
      </w:r>
      <w:r w:rsidR="005001B9">
        <w:rPr>
          <w:rFonts w:eastAsia="Times New Roman" w:cs="Arial"/>
          <w:sz w:val="22"/>
          <w:szCs w:val="22"/>
        </w:rPr>
        <w:t>ry of key findings from th</w:t>
      </w:r>
      <w:r w:rsidR="00431B7C">
        <w:rPr>
          <w:rFonts w:eastAsia="Times New Roman" w:cs="Arial"/>
          <w:sz w:val="22"/>
          <w:szCs w:val="22"/>
        </w:rPr>
        <w:t>e 2017/18</w:t>
      </w:r>
      <w:r w:rsidRPr="00665191">
        <w:rPr>
          <w:rFonts w:eastAsia="Times New Roman" w:cs="Arial"/>
          <w:sz w:val="22"/>
          <w:szCs w:val="22"/>
        </w:rPr>
        <w:t xml:space="preserve"> Service Delivery and Operations Customer Experience Survey. </w:t>
      </w:r>
    </w:p>
    <w:p w:rsidR="003259D9" w:rsidRPr="00665191" w:rsidRDefault="003259D9" w:rsidP="003259D9">
      <w:pPr>
        <w:spacing w:before="0" w:after="0" w:line="280" w:lineRule="atLeast"/>
        <w:rPr>
          <w:rFonts w:eastAsia="Times New Roman" w:cs="Arial"/>
          <w:sz w:val="22"/>
          <w:szCs w:val="22"/>
        </w:rPr>
      </w:pPr>
    </w:p>
    <w:p w:rsidR="003259D9" w:rsidRPr="00665191" w:rsidRDefault="003259D9" w:rsidP="003259D9">
      <w:pPr>
        <w:spacing w:before="0" w:after="0" w:line="280" w:lineRule="atLeast"/>
        <w:rPr>
          <w:rFonts w:eastAsia="Times New Roman" w:cs="Arial"/>
          <w:sz w:val="22"/>
          <w:szCs w:val="22"/>
        </w:rPr>
      </w:pPr>
      <w:r w:rsidRPr="00665191">
        <w:rPr>
          <w:rFonts w:eastAsia="Times New Roman" w:cs="Arial"/>
          <w:sz w:val="22"/>
          <w:szCs w:val="22"/>
        </w:rPr>
        <w:t>Service Delivery and Operations (SDO) provides a variety of services to the public including passports, community advisory and funding services, birth, death, marriage, civil union, and name change, authentications, citizenship, charities registration, and identity verification services.</w:t>
      </w:r>
    </w:p>
    <w:p w:rsidR="003259D9" w:rsidRPr="00665191" w:rsidRDefault="003259D9" w:rsidP="003259D9">
      <w:pPr>
        <w:spacing w:before="0" w:after="0" w:line="280" w:lineRule="atLeast"/>
        <w:rPr>
          <w:rFonts w:eastAsia="Times New Roman" w:cs="Arial"/>
          <w:sz w:val="22"/>
          <w:szCs w:val="22"/>
        </w:rPr>
      </w:pPr>
    </w:p>
    <w:p w:rsidR="003259D9" w:rsidRPr="00665191" w:rsidRDefault="003259D9" w:rsidP="003259D9">
      <w:pPr>
        <w:spacing w:before="0" w:after="0" w:line="280" w:lineRule="atLeast"/>
        <w:rPr>
          <w:rFonts w:eastAsia="Times New Roman" w:cs="Arial"/>
          <w:sz w:val="22"/>
          <w:szCs w:val="22"/>
        </w:rPr>
      </w:pPr>
      <w:r w:rsidRPr="00665191">
        <w:rPr>
          <w:rFonts w:eastAsia="Times New Roman" w:cs="Arial"/>
          <w:sz w:val="22"/>
          <w:szCs w:val="22"/>
        </w:rPr>
        <w:t xml:space="preserve">In this survey we seek to understand how the public rates our service, how they interact with SDO and what we can do to improve our service. </w:t>
      </w:r>
    </w:p>
    <w:p w:rsidR="003259D9" w:rsidRPr="00665191" w:rsidRDefault="003259D9" w:rsidP="003259D9">
      <w:pPr>
        <w:spacing w:before="0" w:after="0" w:line="280" w:lineRule="atLeast"/>
        <w:rPr>
          <w:rFonts w:eastAsia="Times New Roman" w:cs="Arial"/>
          <w:sz w:val="22"/>
          <w:szCs w:val="22"/>
        </w:rPr>
      </w:pPr>
    </w:p>
    <w:p w:rsidR="003259D9" w:rsidRPr="00665191" w:rsidRDefault="005001B9" w:rsidP="003259D9">
      <w:pPr>
        <w:spacing w:before="0" w:after="0" w:line="280" w:lineRule="atLeast"/>
        <w:rPr>
          <w:rFonts w:eastAsia="Times New Roman" w:cs="Arial"/>
          <w:sz w:val="22"/>
          <w:szCs w:val="22"/>
        </w:rPr>
      </w:pPr>
      <w:r>
        <w:rPr>
          <w:rFonts w:eastAsia="Times New Roman" w:cs="Arial"/>
          <w:sz w:val="22"/>
          <w:szCs w:val="22"/>
        </w:rPr>
        <w:t>The 201</w:t>
      </w:r>
      <w:r w:rsidR="00431B7C">
        <w:rPr>
          <w:rFonts w:eastAsia="Times New Roman" w:cs="Arial"/>
          <w:sz w:val="22"/>
          <w:szCs w:val="22"/>
        </w:rPr>
        <w:t>7/18</w:t>
      </w:r>
      <w:r w:rsidR="003259D9" w:rsidRPr="00665191">
        <w:rPr>
          <w:rFonts w:eastAsia="Times New Roman" w:cs="Arial"/>
          <w:sz w:val="22"/>
          <w:szCs w:val="22"/>
        </w:rPr>
        <w:t xml:space="preserve"> survey is the </w:t>
      </w:r>
      <w:r w:rsidR="00431B7C">
        <w:rPr>
          <w:rFonts w:eastAsia="Times New Roman" w:cs="Arial"/>
          <w:sz w:val="22"/>
          <w:szCs w:val="22"/>
        </w:rPr>
        <w:t>sixth</w:t>
      </w:r>
      <w:r w:rsidR="003259D9" w:rsidRPr="00665191">
        <w:rPr>
          <w:rFonts w:eastAsia="Times New Roman" w:cs="Arial"/>
          <w:sz w:val="22"/>
          <w:szCs w:val="22"/>
        </w:rPr>
        <w:t xml:space="preserve"> </w:t>
      </w:r>
      <w:r w:rsidR="008938A6">
        <w:rPr>
          <w:rFonts w:eastAsia="Times New Roman" w:cs="Arial"/>
          <w:sz w:val="22"/>
          <w:szCs w:val="22"/>
        </w:rPr>
        <w:t>year this survey has run</w:t>
      </w:r>
      <w:r w:rsidR="003259D9" w:rsidRPr="00665191">
        <w:rPr>
          <w:rFonts w:eastAsia="Times New Roman" w:cs="Arial"/>
          <w:sz w:val="22"/>
          <w:szCs w:val="22"/>
        </w:rPr>
        <w:t xml:space="preserve"> to monitor public satisfaction over time, and to monitor responses to changes in our service delivery.</w:t>
      </w:r>
    </w:p>
    <w:p w:rsidR="003259D9" w:rsidRDefault="003259D9" w:rsidP="00A3578E">
      <w:pPr>
        <w:spacing w:before="0" w:after="0" w:line="280" w:lineRule="atLeast"/>
        <w:rPr>
          <w:rFonts w:eastAsia="Times New Roman" w:cs="Arial"/>
        </w:rPr>
      </w:pPr>
    </w:p>
    <w:p w:rsidR="00A3578E" w:rsidRPr="00665191" w:rsidRDefault="00A3578E" w:rsidP="00A3578E">
      <w:pPr>
        <w:spacing w:before="0" w:after="0" w:line="280" w:lineRule="atLeast"/>
        <w:rPr>
          <w:rFonts w:eastAsia="Times New Roman" w:cs="Arial"/>
          <w:color w:val="E36C0A"/>
        </w:rPr>
      </w:pPr>
    </w:p>
    <w:p w:rsidR="003259D9" w:rsidRPr="00665191" w:rsidRDefault="003259D9" w:rsidP="003259D9">
      <w:pPr>
        <w:spacing w:before="0" w:after="0" w:line="280" w:lineRule="atLeast"/>
        <w:rPr>
          <w:rFonts w:eastAsia="Times New Roman"/>
          <w:b/>
          <w:bCs/>
          <w:iCs/>
          <w:color w:val="4F81BD"/>
        </w:rPr>
      </w:pPr>
      <w:r w:rsidRPr="00665191">
        <w:rPr>
          <w:rFonts w:eastAsia="Times New Roman"/>
          <w:b/>
          <w:bCs/>
          <w:i/>
          <w:iCs/>
          <w:color w:val="4F81BD"/>
        </w:rPr>
        <w:t>Key Findings</w:t>
      </w:r>
    </w:p>
    <w:p w:rsidR="003259D9" w:rsidRPr="00665191" w:rsidRDefault="003259D9" w:rsidP="003259D9">
      <w:pPr>
        <w:spacing w:before="0" w:after="0" w:line="280" w:lineRule="atLeast"/>
        <w:ind w:left="-426"/>
        <w:rPr>
          <w:rFonts w:eastAsia="Times New Roman" w:cs="Arial"/>
          <w:color w:val="000000" w:themeColor="text1"/>
        </w:rPr>
      </w:pPr>
    </w:p>
    <w:p w:rsidR="003259D9" w:rsidRDefault="00115E3B" w:rsidP="00747DB3">
      <w:pPr>
        <w:spacing w:before="0" w:after="0" w:line="280" w:lineRule="atLeast"/>
        <w:contextualSpacing/>
        <w:rPr>
          <w:rFonts w:eastAsia="Times New Roman" w:cs="Arial"/>
          <w:color w:val="000000" w:themeColor="text1"/>
          <w:sz w:val="22"/>
          <w:szCs w:val="22"/>
        </w:rPr>
      </w:pPr>
      <w:r>
        <w:rPr>
          <w:rFonts w:eastAsia="Times New Roman" w:cs="Arial"/>
          <w:color w:val="000000" w:themeColor="text1"/>
          <w:sz w:val="22"/>
          <w:szCs w:val="22"/>
        </w:rPr>
        <w:t>C</w:t>
      </w:r>
      <w:r w:rsidR="009A57D2">
        <w:rPr>
          <w:rFonts w:eastAsia="Times New Roman" w:cs="Arial"/>
          <w:color w:val="000000" w:themeColor="text1"/>
          <w:sz w:val="22"/>
          <w:szCs w:val="22"/>
        </w:rPr>
        <w:t>ustomer satisfaction with the services that SDO deliver remains high.</w:t>
      </w:r>
      <w:r w:rsidR="00B05909">
        <w:rPr>
          <w:rFonts w:eastAsia="Times New Roman" w:cs="Arial"/>
          <w:color w:val="000000" w:themeColor="text1"/>
          <w:sz w:val="22"/>
          <w:szCs w:val="22"/>
        </w:rPr>
        <w:t xml:space="preserve"> </w:t>
      </w:r>
      <w:r w:rsidR="00747DB3">
        <w:rPr>
          <w:rFonts w:eastAsia="Times New Roman" w:cs="Arial"/>
          <w:color w:val="000000" w:themeColor="text1"/>
          <w:sz w:val="22"/>
          <w:szCs w:val="22"/>
        </w:rPr>
        <w:t>Customers continue to have high expectations of the service they will receive</w:t>
      </w:r>
      <w:r w:rsidR="0039348E">
        <w:rPr>
          <w:rFonts w:eastAsia="Times New Roman" w:cs="Arial"/>
          <w:color w:val="000000" w:themeColor="text1"/>
          <w:sz w:val="22"/>
          <w:szCs w:val="22"/>
        </w:rPr>
        <w:t xml:space="preserve"> and comments show us that customer expectations of our services continue to evolve</w:t>
      </w:r>
      <w:r w:rsidR="00747DB3">
        <w:rPr>
          <w:rFonts w:eastAsia="Times New Roman" w:cs="Arial"/>
          <w:color w:val="000000" w:themeColor="text1"/>
          <w:sz w:val="22"/>
          <w:szCs w:val="22"/>
        </w:rPr>
        <w:t xml:space="preserve">. </w:t>
      </w:r>
      <w:r w:rsidR="00990573">
        <w:rPr>
          <w:rFonts w:eastAsia="Times New Roman" w:cs="Arial"/>
          <w:color w:val="000000" w:themeColor="text1"/>
          <w:sz w:val="22"/>
          <w:szCs w:val="22"/>
        </w:rPr>
        <w:t xml:space="preserve">As such, we have </w:t>
      </w:r>
      <w:r w:rsidR="0039348E">
        <w:rPr>
          <w:rFonts w:eastAsia="Times New Roman" w:cs="Arial"/>
          <w:color w:val="000000" w:themeColor="text1"/>
          <w:sz w:val="22"/>
          <w:szCs w:val="22"/>
        </w:rPr>
        <w:t>a customer centred transformation underway which will substantially shift the way our services are delivered.</w:t>
      </w:r>
    </w:p>
    <w:p w:rsidR="009A57D2" w:rsidRDefault="009A57D2" w:rsidP="009A57D2">
      <w:pPr>
        <w:spacing w:before="0" w:after="0" w:line="280" w:lineRule="atLeast"/>
        <w:ind w:left="426"/>
        <w:contextualSpacing/>
        <w:rPr>
          <w:rFonts w:eastAsia="Times New Roman" w:cs="Arial"/>
          <w:color w:val="000000" w:themeColor="text1"/>
          <w:sz w:val="22"/>
          <w:szCs w:val="22"/>
        </w:rPr>
      </w:pPr>
    </w:p>
    <w:p w:rsidR="003259D9" w:rsidRPr="00665191" w:rsidRDefault="003259D9" w:rsidP="00747DB3">
      <w:pPr>
        <w:spacing w:before="0" w:after="0" w:line="280" w:lineRule="atLeast"/>
        <w:contextualSpacing/>
        <w:rPr>
          <w:rFonts w:eastAsia="Times New Roman" w:cs="Arial"/>
        </w:rPr>
      </w:pPr>
    </w:p>
    <w:p w:rsidR="003259D9" w:rsidRPr="00990573" w:rsidRDefault="003259D9" w:rsidP="003259D9">
      <w:pPr>
        <w:spacing w:before="0" w:after="0" w:line="280" w:lineRule="atLeast"/>
        <w:rPr>
          <w:rFonts w:eastAsia="Times New Roman" w:cs="Arial"/>
        </w:rPr>
      </w:pPr>
      <w:r w:rsidRPr="00665191">
        <w:rPr>
          <w:rFonts w:eastAsia="Times New Roman"/>
          <w:b/>
          <w:bCs/>
          <w:i/>
          <w:iCs/>
          <w:color w:val="4F81BD"/>
        </w:rPr>
        <w:t>Overall Satisfaction</w:t>
      </w:r>
    </w:p>
    <w:p w:rsidR="003259D9" w:rsidRPr="00665191" w:rsidRDefault="003259D9" w:rsidP="003259D9">
      <w:pPr>
        <w:spacing w:before="0" w:after="0" w:line="280" w:lineRule="atLeast"/>
        <w:rPr>
          <w:rFonts w:eastAsia="Times New Roman" w:cs="Arial"/>
        </w:rPr>
      </w:pPr>
    </w:p>
    <w:p w:rsidR="00042F19" w:rsidRPr="00665191" w:rsidRDefault="0011396D" w:rsidP="00042F19">
      <w:pPr>
        <w:spacing w:before="0" w:line="280" w:lineRule="atLeast"/>
        <w:rPr>
          <w:rFonts w:eastAsia="Times New Roman" w:cs="Arial"/>
          <w:sz w:val="22"/>
          <w:szCs w:val="22"/>
        </w:rPr>
      </w:pPr>
      <w:r>
        <w:rPr>
          <w:rFonts w:eastAsia="Times New Roman" w:cs="Arial"/>
          <w:sz w:val="22"/>
          <w:szCs w:val="22"/>
        </w:rPr>
        <w:t>Most customers (89 per</w:t>
      </w:r>
      <w:r w:rsidR="003259D9" w:rsidRPr="00665191">
        <w:rPr>
          <w:rFonts w:eastAsia="Times New Roman" w:cs="Arial"/>
          <w:sz w:val="22"/>
          <w:szCs w:val="22"/>
        </w:rPr>
        <w:t>cent) were satisfied or very satisfied with the overall quality of SDO s</w:t>
      </w:r>
      <w:r w:rsidR="00431B7C">
        <w:rPr>
          <w:rFonts w:eastAsia="Times New Roman" w:cs="Arial"/>
          <w:sz w:val="22"/>
          <w:szCs w:val="22"/>
        </w:rPr>
        <w:t>ervice delivery. Results in 2017/18</w:t>
      </w:r>
      <w:r w:rsidR="003259D9" w:rsidRPr="00665191">
        <w:rPr>
          <w:rFonts w:eastAsia="Times New Roman" w:cs="Arial"/>
          <w:sz w:val="22"/>
          <w:szCs w:val="22"/>
        </w:rPr>
        <w:t xml:space="preserve"> were basically the same</w:t>
      </w:r>
      <w:r w:rsidR="00431B7C">
        <w:rPr>
          <w:rFonts w:eastAsia="Times New Roman" w:cs="Arial"/>
          <w:sz w:val="22"/>
          <w:szCs w:val="22"/>
        </w:rPr>
        <w:t xml:space="preserve"> as in 2016/17</w:t>
      </w:r>
      <w:r w:rsidR="003259D9" w:rsidRPr="00665191">
        <w:rPr>
          <w:rFonts w:eastAsia="Times New Roman" w:cs="Arial"/>
          <w:sz w:val="22"/>
          <w:szCs w:val="22"/>
        </w:rPr>
        <w:t>, reflecting the maintenance of a high level of service.</w:t>
      </w:r>
      <w:r w:rsidR="003259D9" w:rsidRPr="00665191">
        <w:rPr>
          <w:rFonts w:eastAsia="Times New Roman" w:cs="Arial"/>
          <w:szCs w:val="22"/>
          <w:vertAlign w:val="superscript"/>
        </w:rPr>
        <w:footnoteReference w:id="1"/>
      </w:r>
    </w:p>
    <w:p w:rsidR="003259D9" w:rsidRPr="00665191" w:rsidRDefault="001D0EC1" w:rsidP="003259D9">
      <w:pPr>
        <w:spacing w:before="0" w:after="0" w:line="280" w:lineRule="atLeast"/>
        <w:rPr>
          <w:rFonts w:eastAsia="Times New Roman" w:cs="Arial"/>
        </w:rPr>
      </w:pPr>
      <w:r>
        <w:rPr>
          <w:noProof/>
          <w:lang w:eastAsia="en-NZ"/>
        </w:rPr>
        <w:drawing>
          <wp:inline distT="0" distB="0" distL="0" distR="0" wp14:anchorId="4B196360" wp14:editId="28063464">
            <wp:extent cx="5758626" cy="3064287"/>
            <wp:effectExtent l="0" t="0" r="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D1CA7" w:rsidRDefault="00BC1A9B" w:rsidP="003259D9">
      <w:pPr>
        <w:spacing w:before="0" w:after="0" w:line="280" w:lineRule="atLeast"/>
        <w:rPr>
          <w:rFonts w:eastAsia="Times New Roman" w:cs="Arial"/>
          <w:sz w:val="22"/>
          <w:szCs w:val="22"/>
        </w:rPr>
      </w:pPr>
      <w:r w:rsidRPr="00BC1A9B">
        <w:rPr>
          <w:rFonts w:eastAsia="Times New Roman" w:cs="Arial"/>
          <w:noProof/>
          <w:sz w:val="18"/>
          <w:szCs w:val="18"/>
          <w:lang w:eastAsia="en-NZ"/>
        </w:rPr>
        <mc:AlternateContent>
          <mc:Choice Requires="wps">
            <w:drawing>
              <wp:anchor distT="0" distB="0" distL="114300" distR="114300" simplePos="0" relativeHeight="251665408" behindDoc="0" locked="0" layoutInCell="1" allowOverlap="1" wp14:anchorId="408694AD" wp14:editId="060292A2">
                <wp:simplePos x="0" y="0"/>
                <wp:positionH relativeFrom="column">
                  <wp:posOffset>3175</wp:posOffset>
                </wp:positionH>
                <wp:positionV relativeFrom="paragraph">
                  <wp:posOffset>17145</wp:posOffset>
                </wp:positionV>
                <wp:extent cx="4173855" cy="29273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855" cy="292735"/>
                        </a:xfrm>
                        <a:prstGeom prst="rect">
                          <a:avLst/>
                        </a:prstGeom>
                        <a:noFill/>
                        <a:ln w="9525">
                          <a:noFill/>
                          <a:miter lim="800000"/>
                          <a:headEnd/>
                          <a:tailEnd/>
                        </a:ln>
                      </wps:spPr>
                      <wps:txbx>
                        <w:txbxContent>
                          <w:p w:rsidR="00BC1A9B" w:rsidRPr="001446F2" w:rsidRDefault="00BC1A9B" w:rsidP="00BC1A9B">
                            <w:pPr>
                              <w:spacing w:before="0" w:after="0" w:line="280" w:lineRule="atLeast"/>
                              <w:rPr>
                                <w:rFonts w:eastAsia="Times New Roman" w:cs="Arial"/>
                                <w:noProof/>
                                <w:lang w:eastAsia="en-NZ"/>
                              </w:rPr>
                            </w:pPr>
                            <w:r w:rsidRPr="00665191">
                              <w:rPr>
                                <w:rFonts w:eastAsia="Times New Roman" w:cs="Arial"/>
                                <w:sz w:val="18"/>
                                <w:szCs w:val="18"/>
                              </w:rPr>
                              <w:t>Source: Service Delivery and Operations</w:t>
                            </w:r>
                            <w:r>
                              <w:rPr>
                                <w:rFonts w:eastAsia="Times New Roman" w:cs="Arial"/>
                                <w:sz w:val="18"/>
                                <w:szCs w:val="18"/>
                              </w:rPr>
                              <w:t xml:space="preserve"> Customer Experience Survey 2017/18</w:t>
                            </w:r>
                          </w:p>
                          <w:p w:rsidR="00BC1A9B" w:rsidRDefault="00BC1A9B" w:rsidP="00BC1A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1.35pt;width:328.65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" filled="f" stroked="f">
                <v:textbox>
                  <w:txbxContent>
                    <w:p w:rsidR="00BC1A9B" w:rsidRPr="001446F2" w:rsidRDefault="00BC1A9B" w:rsidP="00BC1A9B">
                      <w:pPr>
                        <w:spacing w:before="0" w:after="0" w:line="280" w:lineRule="atLeast"/>
                        <w:rPr>
                          <w:rFonts w:eastAsia="Times New Roman" w:cs="Arial"/>
                          <w:noProof/>
                          <w:lang w:eastAsia="en-NZ"/>
                        </w:rPr>
                      </w:pPr>
                      <w:r w:rsidRPr="00665191">
                        <w:rPr>
                          <w:rFonts w:eastAsia="Times New Roman" w:cs="Arial"/>
                          <w:sz w:val="18"/>
                          <w:szCs w:val="18"/>
                        </w:rPr>
                        <w:t>Source: Service Delivery and Operations</w:t>
                      </w:r>
                      <w:r>
                        <w:rPr>
                          <w:rFonts w:eastAsia="Times New Roman" w:cs="Arial"/>
                          <w:sz w:val="18"/>
                          <w:szCs w:val="18"/>
                        </w:rPr>
                        <w:t xml:space="preserve"> Customer Experience Survey 2017/18</w:t>
                      </w:r>
                    </w:p>
                    <w:p w:rsidR="00BC1A9B" w:rsidRDefault="00BC1A9B" w:rsidP="00BC1A9B"/>
                  </w:txbxContent>
                </v:textbox>
              </v:shape>
            </w:pict>
          </mc:Fallback>
        </mc:AlternateContent>
      </w:r>
    </w:p>
    <w:p w:rsidR="00431B7C" w:rsidRPr="00665191" w:rsidRDefault="00431B7C" w:rsidP="003259D9">
      <w:pPr>
        <w:spacing w:before="0" w:after="0" w:line="280" w:lineRule="atLeast"/>
        <w:rPr>
          <w:rFonts w:eastAsia="Times New Roman" w:cs="Arial"/>
          <w:sz w:val="22"/>
          <w:szCs w:val="22"/>
        </w:rPr>
      </w:pPr>
    </w:p>
    <w:p w:rsidR="00990573" w:rsidRPr="00115E3B" w:rsidRDefault="003259D9" w:rsidP="00990573">
      <w:pPr>
        <w:spacing w:before="0" w:after="0" w:line="280" w:lineRule="atLeast"/>
        <w:rPr>
          <w:rFonts w:eastAsia="Times New Roman" w:cs="Arial"/>
          <w:b/>
          <w:sz w:val="22"/>
          <w:szCs w:val="22"/>
        </w:rPr>
      </w:pPr>
      <w:r w:rsidRPr="00115E3B">
        <w:rPr>
          <w:rFonts w:eastAsia="Times New Roman" w:cs="Arial"/>
          <w:b/>
          <w:sz w:val="22"/>
          <w:szCs w:val="22"/>
        </w:rPr>
        <w:t>Examples of positive feedback provided by customers:</w:t>
      </w:r>
    </w:p>
    <w:p w:rsidR="00990573" w:rsidRDefault="00990573" w:rsidP="00990573">
      <w:pPr>
        <w:spacing w:before="0" w:after="0" w:line="280" w:lineRule="atLeast"/>
        <w:rPr>
          <w:rFonts w:eastAsia="Times New Roman" w:cs="Arial"/>
          <w:sz w:val="22"/>
          <w:szCs w:val="22"/>
        </w:rPr>
      </w:pPr>
    </w:p>
    <w:p w:rsidR="00990573" w:rsidRDefault="00FB08A5" w:rsidP="00990573">
      <w:pPr>
        <w:spacing w:before="0" w:after="0" w:line="280" w:lineRule="atLeast"/>
        <w:rPr>
          <w:rFonts w:eastAsia="Times New Roman" w:cs="Arial"/>
          <w:sz w:val="22"/>
          <w:szCs w:val="22"/>
        </w:rPr>
      </w:pPr>
      <w:r w:rsidRPr="00FB08A5">
        <w:rPr>
          <w:rFonts w:eastAsia="Times New Roman"/>
          <w:bCs/>
          <w:i/>
          <w:iCs/>
          <w:sz w:val="22"/>
          <w:szCs w:val="22"/>
        </w:rPr>
        <w:t>Everything was clearly explained, systems were smooth and people competent, efficient and friendly.</w:t>
      </w:r>
    </w:p>
    <w:p w:rsidR="00990573" w:rsidRDefault="00990573" w:rsidP="00990573">
      <w:pPr>
        <w:spacing w:before="0" w:after="0" w:line="280" w:lineRule="atLeast"/>
        <w:rPr>
          <w:rFonts w:eastAsia="Times New Roman" w:cs="Arial"/>
          <w:sz w:val="22"/>
          <w:szCs w:val="22"/>
        </w:rPr>
      </w:pPr>
    </w:p>
    <w:p w:rsidR="00990573" w:rsidRDefault="00FB08A5" w:rsidP="00990573">
      <w:pPr>
        <w:spacing w:before="0" w:after="0" w:line="280" w:lineRule="atLeast"/>
        <w:rPr>
          <w:rFonts w:eastAsia="Times New Roman" w:cs="Arial"/>
          <w:sz w:val="22"/>
          <w:szCs w:val="22"/>
        </w:rPr>
      </w:pPr>
      <w:r w:rsidRPr="00FB08A5">
        <w:rPr>
          <w:rFonts w:eastAsia="Times New Roman"/>
          <w:bCs/>
          <w:i/>
          <w:iCs/>
          <w:sz w:val="22"/>
          <w:szCs w:val="22"/>
        </w:rPr>
        <w:t>I ALWAYS find the DIA Community Operations Services staff helpful and easy to work with. They may not always be able to answer my queries immediately, but they find out and get back to me.</w:t>
      </w:r>
    </w:p>
    <w:p w:rsidR="00990573" w:rsidRDefault="00990573" w:rsidP="00990573">
      <w:pPr>
        <w:spacing w:before="0" w:after="0" w:line="280" w:lineRule="atLeast"/>
        <w:rPr>
          <w:rFonts w:eastAsia="Times New Roman" w:cs="Arial"/>
          <w:sz w:val="22"/>
          <w:szCs w:val="22"/>
        </w:rPr>
      </w:pPr>
    </w:p>
    <w:p w:rsidR="00990573" w:rsidRDefault="00FB08A5" w:rsidP="00990573">
      <w:pPr>
        <w:spacing w:before="0" w:after="0" w:line="280" w:lineRule="atLeast"/>
        <w:rPr>
          <w:rFonts w:eastAsia="Times New Roman" w:cs="Arial"/>
          <w:sz w:val="22"/>
          <w:szCs w:val="22"/>
        </w:rPr>
      </w:pPr>
      <w:r w:rsidRPr="00FB08A5">
        <w:rPr>
          <w:rFonts w:eastAsia="Times New Roman"/>
          <w:bCs/>
          <w:i/>
          <w:iCs/>
          <w:sz w:val="22"/>
          <w:szCs w:val="22"/>
        </w:rPr>
        <w:t>I had to apply for an urgent passport, the application was easy to fill out and the DIA representative that contacted me was awesome to deal with, they made it all very easy and explained what the steps were.</w:t>
      </w:r>
    </w:p>
    <w:p w:rsidR="00990573" w:rsidRDefault="00990573" w:rsidP="00990573">
      <w:pPr>
        <w:spacing w:before="0" w:after="0" w:line="280" w:lineRule="atLeast"/>
        <w:rPr>
          <w:rFonts w:eastAsia="Times New Roman" w:cs="Arial"/>
          <w:sz w:val="22"/>
          <w:szCs w:val="22"/>
        </w:rPr>
      </w:pPr>
    </w:p>
    <w:p w:rsidR="00990573" w:rsidRDefault="002E11B2" w:rsidP="00990573">
      <w:pPr>
        <w:spacing w:before="0" w:after="0" w:line="280" w:lineRule="atLeast"/>
        <w:rPr>
          <w:rFonts w:eastAsia="Times New Roman" w:cs="Arial"/>
          <w:sz w:val="22"/>
          <w:szCs w:val="22"/>
        </w:rPr>
      </w:pPr>
      <w:r w:rsidRPr="002E11B2">
        <w:rPr>
          <w:rFonts w:eastAsia="Times New Roman"/>
          <w:bCs/>
          <w:i/>
          <w:iCs/>
          <w:sz w:val="22"/>
          <w:szCs w:val="22"/>
        </w:rPr>
        <w:t>I was able to make an appointment to have my application lodged and it was a speedy and wonderful experience. My c</w:t>
      </w:r>
      <w:r w:rsidR="00B92413">
        <w:rPr>
          <w:rFonts w:eastAsia="Times New Roman"/>
          <w:bCs/>
          <w:i/>
          <w:iCs/>
          <w:sz w:val="22"/>
          <w:szCs w:val="22"/>
        </w:rPr>
        <w:t>ase officer, […</w:t>
      </w:r>
      <w:r w:rsidRPr="002E11B2">
        <w:rPr>
          <w:rFonts w:eastAsia="Times New Roman"/>
          <w:bCs/>
          <w:i/>
          <w:iCs/>
          <w:sz w:val="22"/>
          <w:szCs w:val="22"/>
        </w:rPr>
        <w:t>], was a pleasure to deal with, explained the process fully and followed through in every instance where required.</w:t>
      </w:r>
    </w:p>
    <w:p w:rsidR="00990573" w:rsidRDefault="00990573" w:rsidP="00990573">
      <w:pPr>
        <w:spacing w:before="0" w:after="0" w:line="280" w:lineRule="atLeast"/>
        <w:rPr>
          <w:rFonts w:eastAsia="Times New Roman" w:cs="Arial"/>
          <w:sz w:val="22"/>
          <w:szCs w:val="22"/>
        </w:rPr>
      </w:pPr>
    </w:p>
    <w:p w:rsidR="00990573" w:rsidRPr="00990573" w:rsidRDefault="002E11B2" w:rsidP="00990573">
      <w:pPr>
        <w:spacing w:before="0" w:after="0" w:line="280" w:lineRule="atLeast"/>
        <w:rPr>
          <w:rFonts w:eastAsia="Times New Roman" w:cs="Arial"/>
          <w:sz w:val="22"/>
          <w:szCs w:val="22"/>
        </w:rPr>
      </w:pPr>
      <w:r w:rsidRPr="002E11B2">
        <w:rPr>
          <w:rFonts w:eastAsia="Times New Roman"/>
          <w:bCs/>
          <w:i/>
          <w:iCs/>
          <w:sz w:val="22"/>
          <w:szCs w:val="22"/>
        </w:rPr>
        <w:t>They made it very easy, [they were] easy to talk to and very informative, giving me all the info I needed and answering all the questions I had thoroughly and in a professional manner.</w:t>
      </w:r>
    </w:p>
    <w:p w:rsidR="00990573" w:rsidRDefault="00990573" w:rsidP="00990573">
      <w:pPr>
        <w:rPr>
          <w:rFonts w:eastAsia="Times New Roman"/>
          <w:bCs/>
          <w:i/>
          <w:iCs/>
          <w:color w:val="4F81BD"/>
          <w:sz w:val="22"/>
          <w:szCs w:val="22"/>
        </w:rPr>
      </w:pPr>
    </w:p>
    <w:p w:rsidR="003259D9" w:rsidRPr="00990573" w:rsidRDefault="003259D9" w:rsidP="00990573">
      <w:pPr>
        <w:rPr>
          <w:rFonts w:eastAsia="Times New Roman"/>
          <w:bCs/>
          <w:i/>
          <w:iCs/>
          <w:color w:val="4F81BD"/>
          <w:sz w:val="22"/>
          <w:szCs w:val="22"/>
        </w:rPr>
      </w:pPr>
      <w:r w:rsidRPr="00665191">
        <w:rPr>
          <w:rFonts w:eastAsia="Times New Roman"/>
          <w:b/>
          <w:bCs/>
          <w:i/>
          <w:iCs/>
          <w:color w:val="4F81BD"/>
        </w:rPr>
        <w:t>Service Expectations and Experience</w:t>
      </w:r>
    </w:p>
    <w:p w:rsidR="003259D9" w:rsidRPr="00665191" w:rsidRDefault="003259D9" w:rsidP="003259D9">
      <w:pPr>
        <w:spacing w:before="0" w:after="0" w:line="280" w:lineRule="atLeast"/>
        <w:rPr>
          <w:rFonts w:eastAsia="Times New Roman" w:cs="Arial"/>
          <w:sz w:val="22"/>
          <w:szCs w:val="22"/>
        </w:rPr>
      </w:pPr>
      <w:r w:rsidRPr="00665191">
        <w:rPr>
          <w:rFonts w:eastAsia="Times New Roman" w:cs="Arial"/>
          <w:sz w:val="22"/>
          <w:szCs w:val="22"/>
        </w:rPr>
        <w:t xml:space="preserve">Over half of SDO customers had high expectations of the quality of service they would receive </w:t>
      </w:r>
      <w:r w:rsidRPr="00665191">
        <w:rPr>
          <w:rFonts w:eastAsia="Times New Roman" w:cs="Arial"/>
          <w:sz w:val="22"/>
          <w:szCs w:val="22"/>
          <w:u w:val="single"/>
        </w:rPr>
        <w:t>and</w:t>
      </w:r>
      <w:r w:rsidRPr="00665191">
        <w:rPr>
          <w:rFonts w:eastAsia="Times New Roman" w:cs="Arial"/>
          <w:sz w:val="22"/>
          <w:szCs w:val="22"/>
        </w:rPr>
        <w:t xml:space="preserve"> felt that the resulting service received was better than expected.</w:t>
      </w:r>
      <w:r w:rsidR="00565F3E">
        <w:rPr>
          <w:rFonts w:eastAsia="Times New Roman" w:cs="Arial"/>
          <w:sz w:val="22"/>
          <w:szCs w:val="22"/>
        </w:rPr>
        <w:t xml:space="preserve"> This is in line with results from previous years.</w:t>
      </w:r>
      <w:r w:rsidR="00565F3E">
        <w:rPr>
          <w:rStyle w:val="FootnoteReference"/>
          <w:rFonts w:eastAsia="Times New Roman" w:cs="Arial"/>
          <w:szCs w:val="22"/>
        </w:rPr>
        <w:footnoteReference w:id="2"/>
      </w:r>
    </w:p>
    <w:p w:rsidR="003259D9" w:rsidRPr="00665191" w:rsidRDefault="003259D9" w:rsidP="003259D9">
      <w:pPr>
        <w:spacing w:before="0" w:after="0" w:line="280" w:lineRule="atLeast"/>
        <w:rPr>
          <w:rFonts w:eastAsia="Times New Roman" w:cs="Arial"/>
          <w:sz w:val="22"/>
          <w:szCs w:val="22"/>
        </w:rPr>
      </w:pPr>
    </w:p>
    <w:p w:rsidR="00431B7C" w:rsidRPr="00665191" w:rsidRDefault="00202AAA" w:rsidP="003259D9">
      <w:pPr>
        <w:spacing w:before="0" w:after="0" w:line="280" w:lineRule="atLeast"/>
        <w:rPr>
          <w:rFonts w:eastAsia="Times New Roman" w:cs="Arial"/>
          <w:sz w:val="22"/>
          <w:szCs w:val="22"/>
        </w:rPr>
      </w:pPr>
      <w:r>
        <w:rPr>
          <w:rFonts w:eastAsia="Times New Roman" w:cs="Arial"/>
          <w:noProof/>
          <w:sz w:val="22"/>
          <w:szCs w:val="22"/>
          <w:lang w:eastAsia="en-NZ"/>
        </w:rPr>
        <w:drawing>
          <wp:inline distT="0" distB="0" distL="0" distR="0" wp14:anchorId="2BC005E7" wp14:editId="00AF397A">
            <wp:extent cx="5760085" cy="32804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experience vs expectation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085" cy="3280410"/>
                    </a:xfrm>
                    <a:prstGeom prst="rect">
                      <a:avLst/>
                    </a:prstGeom>
                  </pic:spPr>
                </pic:pic>
              </a:graphicData>
            </a:graphic>
          </wp:inline>
        </w:drawing>
      </w:r>
    </w:p>
    <w:p w:rsidR="003259D9" w:rsidRPr="00665191" w:rsidRDefault="00BC1A9B" w:rsidP="003259D9">
      <w:pPr>
        <w:spacing w:before="0" w:after="0" w:line="280" w:lineRule="atLeast"/>
        <w:rPr>
          <w:rFonts w:eastAsia="Times New Roman" w:cs="Arial"/>
          <w:sz w:val="18"/>
          <w:szCs w:val="18"/>
        </w:rPr>
      </w:pPr>
      <w:r w:rsidRPr="00BC1A9B">
        <w:rPr>
          <w:rFonts w:eastAsia="Times New Roman" w:cs="Arial"/>
          <w:noProof/>
          <w:sz w:val="18"/>
          <w:szCs w:val="18"/>
          <w:lang w:eastAsia="en-NZ"/>
        </w:rPr>
        <mc:AlternateContent>
          <mc:Choice Requires="wps">
            <w:drawing>
              <wp:anchor distT="0" distB="0" distL="114300" distR="114300" simplePos="0" relativeHeight="251667456" behindDoc="0" locked="0" layoutInCell="1" allowOverlap="1" wp14:anchorId="0CA19120" wp14:editId="2D491F70">
                <wp:simplePos x="0" y="0"/>
                <wp:positionH relativeFrom="column">
                  <wp:posOffset>-5075</wp:posOffset>
                </wp:positionH>
                <wp:positionV relativeFrom="paragraph">
                  <wp:posOffset>6350</wp:posOffset>
                </wp:positionV>
                <wp:extent cx="4173855" cy="29273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855" cy="292735"/>
                        </a:xfrm>
                        <a:prstGeom prst="rect">
                          <a:avLst/>
                        </a:prstGeom>
                        <a:noFill/>
                        <a:ln w="9525">
                          <a:noFill/>
                          <a:miter lim="800000"/>
                          <a:headEnd/>
                          <a:tailEnd/>
                        </a:ln>
                      </wps:spPr>
                      <wps:txbx>
                        <w:txbxContent>
                          <w:p w:rsidR="00BC1A9B" w:rsidRPr="001446F2" w:rsidRDefault="00BC1A9B" w:rsidP="00BC1A9B">
                            <w:pPr>
                              <w:spacing w:before="0" w:after="0" w:line="280" w:lineRule="atLeast"/>
                              <w:rPr>
                                <w:rFonts w:eastAsia="Times New Roman" w:cs="Arial"/>
                                <w:noProof/>
                                <w:lang w:eastAsia="en-NZ"/>
                              </w:rPr>
                            </w:pPr>
                            <w:r w:rsidRPr="00665191">
                              <w:rPr>
                                <w:rFonts w:eastAsia="Times New Roman" w:cs="Arial"/>
                                <w:sz w:val="18"/>
                                <w:szCs w:val="18"/>
                              </w:rPr>
                              <w:t>Source: Service Delivery and Operations</w:t>
                            </w:r>
                            <w:r>
                              <w:rPr>
                                <w:rFonts w:eastAsia="Times New Roman" w:cs="Arial"/>
                                <w:sz w:val="18"/>
                                <w:szCs w:val="18"/>
                              </w:rPr>
                              <w:t xml:space="preserve"> Customer Experience Survey 2017/18</w:t>
                            </w:r>
                          </w:p>
                          <w:p w:rsidR="00BC1A9B" w:rsidRDefault="00BC1A9B" w:rsidP="00BC1A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pt;margin-top:.5pt;width:328.65pt;height:2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" filled="f" stroked="f">
                <v:textbox>
                  <w:txbxContent>
                    <w:p w:rsidR="00BC1A9B" w:rsidRPr="001446F2" w:rsidRDefault="00BC1A9B" w:rsidP="00BC1A9B">
                      <w:pPr>
                        <w:spacing w:before="0" w:after="0" w:line="280" w:lineRule="atLeast"/>
                        <w:rPr>
                          <w:rFonts w:eastAsia="Times New Roman" w:cs="Arial"/>
                          <w:noProof/>
                          <w:lang w:eastAsia="en-NZ"/>
                        </w:rPr>
                      </w:pPr>
                      <w:r w:rsidRPr="00665191">
                        <w:rPr>
                          <w:rFonts w:eastAsia="Times New Roman" w:cs="Arial"/>
                          <w:sz w:val="18"/>
                          <w:szCs w:val="18"/>
                        </w:rPr>
                        <w:t>Source: Service Delivery and Operations</w:t>
                      </w:r>
                      <w:r>
                        <w:rPr>
                          <w:rFonts w:eastAsia="Times New Roman" w:cs="Arial"/>
                          <w:sz w:val="18"/>
                          <w:szCs w:val="18"/>
                        </w:rPr>
                        <w:t xml:space="preserve"> Customer Experience Survey 2017/18</w:t>
                      </w:r>
                    </w:p>
                    <w:p w:rsidR="00BC1A9B" w:rsidRDefault="00BC1A9B" w:rsidP="00BC1A9B"/>
                  </w:txbxContent>
                </v:textbox>
              </v:shape>
            </w:pict>
          </mc:Fallback>
        </mc:AlternateContent>
      </w:r>
    </w:p>
    <w:p w:rsidR="003259D9" w:rsidRPr="00665191" w:rsidRDefault="003259D9" w:rsidP="003259D9">
      <w:pPr>
        <w:spacing w:before="0" w:after="0" w:line="280" w:lineRule="atLeast"/>
        <w:rPr>
          <w:rFonts w:eastAsia="Times New Roman" w:cs="Arial"/>
        </w:rPr>
      </w:pPr>
    </w:p>
    <w:p w:rsidR="00990573" w:rsidRDefault="00990573" w:rsidP="003259D9">
      <w:pPr>
        <w:spacing w:before="0" w:after="0" w:line="280" w:lineRule="atLeast"/>
        <w:rPr>
          <w:rFonts w:eastAsia="Times New Roman"/>
          <w:b/>
          <w:bCs/>
          <w:i/>
          <w:iCs/>
          <w:color w:val="4F81BD"/>
        </w:rPr>
      </w:pPr>
    </w:p>
    <w:p w:rsidR="00115E3B" w:rsidRDefault="00115E3B" w:rsidP="003259D9">
      <w:pPr>
        <w:spacing w:before="0" w:after="0" w:line="280" w:lineRule="atLeast"/>
        <w:rPr>
          <w:rFonts w:eastAsia="Times New Roman"/>
          <w:b/>
          <w:bCs/>
          <w:i/>
          <w:iCs/>
          <w:color w:val="4F81BD"/>
        </w:rPr>
      </w:pPr>
    </w:p>
    <w:p w:rsidR="00BC1A9B" w:rsidRDefault="00BC1A9B" w:rsidP="003259D9">
      <w:pPr>
        <w:spacing w:before="0" w:after="0" w:line="280" w:lineRule="atLeast"/>
        <w:rPr>
          <w:rFonts w:eastAsia="Times New Roman"/>
          <w:b/>
          <w:bCs/>
          <w:i/>
          <w:iCs/>
          <w:color w:val="4F81BD"/>
        </w:rPr>
      </w:pPr>
    </w:p>
    <w:p w:rsidR="003259D9" w:rsidRPr="00665191" w:rsidRDefault="003259D9" w:rsidP="003259D9">
      <w:pPr>
        <w:spacing w:before="0" w:after="0" w:line="280" w:lineRule="atLeast"/>
        <w:rPr>
          <w:rFonts w:eastAsia="Times New Roman"/>
          <w:b/>
          <w:bCs/>
          <w:iCs/>
          <w:color w:val="4F81BD"/>
        </w:rPr>
      </w:pPr>
      <w:r w:rsidRPr="00665191">
        <w:rPr>
          <w:rFonts w:eastAsia="Times New Roman"/>
          <w:b/>
          <w:bCs/>
          <w:i/>
          <w:iCs/>
          <w:color w:val="4F81BD"/>
        </w:rPr>
        <w:lastRenderedPageBreak/>
        <w:t>Key Service Measures</w:t>
      </w:r>
    </w:p>
    <w:p w:rsidR="003259D9" w:rsidRPr="00665191" w:rsidRDefault="003259D9" w:rsidP="003259D9">
      <w:pPr>
        <w:spacing w:before="0" w:after="0" w:line="280" w:lineRule="atLeast"/>
        <w:rPr>
          <w:rFonts w:eastAsia="Times New Roman"/>
          <w:b/>
          <w:bCs/>
          <w:iCs/>
          <w:color w:val="4F81BD"/>
        </w:rPr>
      </w:pPr>
    </w:p>
    <w:p w:rsidR="003259D9" w:rsidRPr="00665191" w:rsidRDefault="003259D9" w:rsidP="003259D9">
      <w:pPr>
        <w:spacing w:before="0" w:after="0" w:line="280" w:lineRule="atLeast"/>
        <w:rPr>
          <w:rFonts w:eastAsia="Times New Roman" w:cs="Arial"/>
          <w:sz w:val="22"/>
          <w:szCs w:val="22"/>
        </w:rPr>
      </w:pPr>
      <w:r w:rsidRPr="001446F2">
        <w:rPr>
          <w:rFonts w:eastAsia="Times New Roman" w:cs="Arial"/>
          <w:sz w:val="22"/>
          <w:szCs w:val="22"/>
        </w:rPr>
        <w:t xml:space="preserve">SDO customers rated the key service measures highly.  </w:t>
      </w:r>
      <w:r w:rsidR="00216483" w:rsidRPr="001446F2">
        <w:rPr>
          <w:rFonts w:eastAsia="Times New Roman" w:cs="Arial"/>
          <w:sz w:val="22"/>
          <w:szCs w:val="22"/>
        </w:rPr>
        <w:t xml:space="preserve">In particular </w:t>
      </w:r>
      <w:r w:rsidRPr="001446F2">
        <w:rPr>
          <w:rFonts w:eastAsia="Times New Roman" w:cs="Arial"/>
          <w:sz w:val="22"/>
          <w:szCs w:val="22"/>
        </w:rPr>
        <w:t xml:space="preserve">“Staff did what they said they would </w:t>
      </w:r>
      <w:r w:rsidR="00FB08A5" w:rsidRPr="001446F2">
        <w:rPr>
          <w:rFonts w:eastAsia="Times New Roman" w:cs="Arial"/>
          <w:sz w:val="22"/>
          <w:szCs w:val="22"/>
        </w:rPr>
        <w:t>do”</w:t>
      </w:r>
      <w:r w:rsidRPr="001446F2">
        <w:rPr>
          <w:rFonts w:eastAsia="Times New Roman" w:cs="Arial"/>
          <w:sz w:val="22"/>
          <w:szCs w:val="22"/>
        </w:rPr>
        <w:t xml:space="preserve"> and “I was treated fairly” were all rated highly by more than 90 per cent of </w:t>
      </w:r>
      <w:r w:rsidR="008938A6" w:rsidRPr="001446F2">
        <w:rPr>
          <w:rFonts w:eastAsia="Times New Roman" w:cs="Arial"/>
          <w:sz w:val="22"/>
          <w:szCs w:val="22"/>
        </w:rPr>
        <w:t>customers</w:t>
      </w:r>
      <w:r w:rsidRPr="001446F2">
        <w:rPr>
          <w:rFonts w:eastAsia="Times New Roman" w:cs="Arial"/>
          <w:sz w:val="22"/>
          <w:szCs w:val="22"/>
        </w:rPr>
        <w:t xml:space="preserve">. </w:t>
      </w:r>
      <w:r w:rsidR="009A57D2" w:rsidRPr="001446F2">
        <w:rPr>
          <w:rFonts w:eastAsia="Times New Roman" w:cs="Arial"/>
          <w:sz w:val="22"/>
          <w:szCs w:val="22"/>
        </w:rPr>
        <w:t xml:space="preserve"> These </w:t>
      </w:r>
      <w:r w:rsidRPr="001446F2">
        <w:rPr>
          <w:rFonts w:eastAsia="Times New Roman" w:cs="Arial"/>
          <w:sz w:val="22"/>
          <w:szCs w:val="22"/>
        </w:rPr>
        <w:t xml:space="preserve">measures relate directly to </w:t>
      </w:r>
      <w:r w:rsidR="00873CEB" w:rsidRPr="001446F2">
        <w:rPr>
          <w:rFonts w:eastAsia="Times New Roman" w:cs="Arial"/>
          <w:sz w:val="22"/>
          <w:szCs w:val="22"/>
        </w:rPr>
        <w:t xml:space="preserve">the </w:t>
      </w:r>
      <w:r w:rsidRPr="001446F2">
        <w:rPr>
          <w:rFonts w:eastAsia="Times New Roman" w:cs="Arial"/>
          <w:sz w:val="22"/>
          <w:szCs w:val="22"/>
        </w:rPr>
        <w:t>s</w:t>
      </w:r>
      <w:r w:rsidR="008849ED">
        <w:rPr>
          <w:rFonts w:eastAsia="Times New Roman" w:cs="Arial"/>
          <w:sz w:val="22"/>
          <w:szCs w:val="22"/>
        </w:rPr>
        <w:t>ervice received from SDO staff</w:t>
      </w:r>
      <w:r w:rsidR="001446F2" w:rsidRPr="001446F2">
        <w:rPr>
          <w:rFonts w:eastAsia="Times New Roman" w:cs="Arial"/>
          <w:sz w:val="22"/>
          <w:szCs w:val="22"/>
        </w:rPr>
        <w:t>.</w:t>
      </w:r>
      <w:r w:rsidR="00BE1AD4">
        <w:rPr>
          <w:rFonts w:eastAsia="Times New Roman" w:cs="Arial"/>
          <w:sz w:val="22"/>
          <w:szCs w:val="22"/>
        </w:rPr>
        <w:t xml:space="preserve"> The year on year change is not statistically significant, but when comparing results across the last three years there has been a statistically significant decline.</w:t>
      </w:r>
      <w:r w:rsidR="00795A52">
        <w:rPr>
          <w:rFonts w:eastAsia="Times New Roman" w:cs="Arial"/>
          <w:sz w:val="22"/>
          <w:szCs w:val="22"/>
        </w:rPr>
        <w:t xml:space="preserve"> The survey does not give customers an opportunity to comment on why they </w:t>
      </w:r>
      <w:r w:rsidR="00BC1A9B">
        <w:rPr>
          <w:rFonts w:eastAsia="Times New Roman" w:cs="Arial"/>
          <w:sz w:val="22"/>
          <w:szCs w:val="22"/>
        </w:rPr>
        <w:t xml:space="preserve">have given a particular rating. Customer </w:t>
      </w:r>
      <w:r w:rsidR="000963E5">
        <w:rPr>
          <w:rFonts w:eastAsia="Times New Roman" w:cs="Arial"/>
          <w:sz w:val="22"/>
          <w:szCs w:val="22"/>
        </w:rPr>
        <w:t xml:space="preserve">expectations continue to evolve and </w:t>
      </w:r>
      <w:r w:rsidR="00550646">
        <w:rPr>
          <w:rFonts w:eastAsia="Times New Roman" w:cs="Arial"/>
          <w:sz w:val="22"/>
          <w:szCs w:val="22"/>
        </w:rPr>
        <w:t>we do need to ensure we are</w:t>
      </w:r>
      <w:r w:rsidR="00A07846">
        <w:rPr>
          <w:rFonts w:eastAsia="Times New Roman" w:cs="Arial"/>
          <w:sz w:val="22"/>
          <w:szCs w:val="22"/>
        </w:rPr>
        <w:t xml:space="preserve"> always refining our services to meet or exceed what our customers expect of us.</w:t>
      </w:r>
    </w:p>
    <w:p w:rsidR="001446F2" w:rsidRPr="001446F2" w:rsidRDefault="00BC1A9B" w:rsidP="003259D9">
      <w:pPr>
        <w:spacing w:before="0" w:after="0" w:line="280" w:lineRule="atLeast"/>
        <w:rPr>
          <w:rFonts w:eastAsia="Times New Roman" w:cs="Arial"/>
          <w:noProof/>
          <w:lang w:eastAsia="en-NZ"/>
        </w:rPr>
      </w:pPr>
      <w:r w:rsidRPr="00BC1A9B">
        <w:rPr>
          <w:rFonts w:eastAsia="Times New Roman" w:cs="Arial"/>
          <w:noProof/>
          <w:sz w:val="18"/>
          <w:szCs w:val="18"/>
          <w:lang w:eastAsia="en-NZ"/>
        </w:rPr>
        <mc:AlternateContent>
          <mc:Choice Requires="wps">
            <w:drawing>
              <wp:anchor distT="0" distB="0" distL="114300" distR="114300" simplePos="0" relativeHeight="251659264" behindDoc="0" locked="0" layoutInCell="1" allowOverlap="1" wp14:anchorId="40CA31C0" wp14:editId="27E37236">
                <wp:simplePos x="0" y="0"/>
                <wp:positionH relativeFrom="column">
                  <wp:posOffset>-3087</wp:posOffset>
                </wp:positionH>
                <wp:positionV relativeFrom="paragraph">
                  <wp:posOffset>2784538</wp:posOffset>
                </wp:positionV>
                <wp:extent cx="4174131" cy="29316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4131" cy="293167"/>
                        </a:xfrm>
                        <a:prstGeom prst="rect">
                          <a:avLst/>
                        </a:prstGeom>
                        <a:noFill/>
                        <a:ln w="9525">
                          <a:noFill/>
                          <a:miter lim="800000"/>
                          <a:headEnd/>
                          <a:tailEnd/>
                        </a:ln>
                      </wps:spPr>
                      <wps:txbx>
                        <w:txbxContent>
                          <w:p w:rsidR="00BC1A9B" w:rsidRPr="001446F2" w:rsidRDefault="00BC1A9B" w:rsidP="00BC1A9B">
                            <w:pPr>
                              <w:spacing w:before="0" w:after="0" w:line="280" w:lineRule="atLeast"/>
                              <w:rPr>
                                <w:rFonts w:eastAsia="Times New Roman" w:cs="Arial"/>
                                <w:noProof/>
                                <w:lang w:eastAsia="en-NZ"/>
                              </w:rPr>
                            </w:pPr>
                            <w:r w:rsidRPr="00665191">
                              <w:rPr>
                                <w:rFonts w:eastAsia="Times New Roman" w:cs="Arial"/>
                                <w:sz w:val="18"/>
                                <w:szCs w:val="18"/>
                              </w:rPr>
                              <w:t>Source: Service Delivery and Operations</w:t>
                            </w:r>
                            <w:r>
                              <w:rPr>
                                <w:rFonts w:eastAsia="Times New Roman" w:cs="Arial"/>
                                <w:sz w:val="18"/>
                                <w:szCs w:val="18"/>
                              </w:rPr>
                              <w:t xml:space="preserve"> Customer Experience Survey 2017/18</w:t>
                            </w:r>
                          </w:p>
                          <w:p w:rsidR="00BC1A9B" w:rsidRDefault="00BC1A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pt;margin-top:219.25pt;width:328.6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" filled="f" stroked="f">
                <v:textbox>
                  <w:txbxContent>
                    <w:p w:rsidR="00BC1A9B" w:rsidRPr="001446F2" w:rsidRDefault="00BC1A9B" w:rsidP="00BC1A9B">
                      <w:pPr>
                        <w:spacing w:before="0" w:after="0" w:line="280" w:lineRule="atLeast"/>
                        <w:rPr>
                          <w:rFonts w:eastAsia="Times New Roman" w:cs="Arial"/>
                          <w:noProof/>
                          <w:lang w:eastAsia="en-NZ"/>
                        </w:rPr>
                      </w:pPr>
                      <w:r w:rsidRPr="00665191">
                        <w:rPr>
                          <w:rFonts w:eastAsia="Times New Roman" w:cs="Arial"/>
                          <w:sz w:val="18"/>
                          <w:szCs w:val="18"/>
                        </w:rPr>
                        <w:t>Source: Service Delivery and Operations</w:t>
                      </w:r>
                      <w:r>
                        <w:rPr>
                          <w:rFonts w:eastAsia="Times New Roman" w:cs="Arial"/>
                          <w:sz w:val="18"/>
                          <w:szCs w:val="18"/>
                        </w:rPr>
                        <w:t xml:space="preserve"> Customer Experience Survey 2017/18</w:t>
                      </w:r>
                    </w:p>
                    <w:p w:rsidR="00BC1A9B" w:rsidRDefault="00BC1A9B"/>
                  </w:txbxContent>
                </v:textbox>
              </v:shape>
            </w:pict>
          </mc:Fallback>
        </mc:AlternateContent>
      </w:r>
      <w:r w:rsidR="00E11B58">
        <w:rPr>
          <w:noProof/>
          <w:lang w:eastAsia="en-NZ"/>
        </w:rPr>
        <w:drawing>
          <wp:inline distT="0" distB="0" distL="0" distR="0" wp14:anchorId="100DFDB2" wp14:editId="03CA4ACB">
            <wp:extent cx="5660904" cy="2966565"/>
            <wp:effectExtent l="0" t="0" r="0" b="571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446F2" w:rsidRDefault="001446F2" w:rsidP="003259D9">
      <w:pPr>
        <w:spacing w:before="0" w:after="0" w:line="280" w:lineRule="atLeast"/>
        <w:rPr>
          <w:rFonts w:eastAsia="Times New Roman" w:cs="Arial"/>
          <w:sz w:val="18"/>
          <w:szCs w:val="18"/>
        </w:rPr>
      </w:pPr>
    </w:p>
    <w:p w:rsidR="003259D9" w:rsidRPr="001446F2" w:rsidRDefault="003259D9" w:rsidP="003259D9">
      <w:pPr>
        <w:spacing w:before="0" w:after="0" w:line="280" w:lineRule="atLeast"/>
        <w:rPr>
          <w:rFonts w:eastAsia="Times New Roman" w:cs="Arial"/>
          <w:sz w:val="18"/>
          <w:szCs w:val="18"/>
        </w:rPr>
      </w:pPr>
      <w:r w:rsidRPr="00665191">
        <w:rPr>
          <w:rFonts w:eastAsia="Times New Roman"/>
          <w:b/>
          <w:bCs/>
          <w:i/>
          <w:iCs/>
          <w:color w:val="4F81BD"/>
        </w:rPr>
        <w:t>Trust and Confidence</w:t>
      </w:r>
    </w:p>
    <w:p w:rsidR="003259D9" w:rsidRPr="00665191" w:rsidRDefault="003259D9" w:rsidP="003259D9">
      <w:pPr>
        <w:spacing w:before="0" w:after="0" w:line="280" w:lineRule="atLeast"/>
        <w:rPr>
          <w:rFonts w:eastAsia="Times New Roman"/>
          <w:b/>
          <w:bCs/>
          <w:iCs/>
          <w:color w:val="4F81BD"/>
        </w:rPr>
      </w:pPr>
    </w:p>
    <w:p w:rsidR="00964D6E" w:rsidRDefault="003259D9" w:rsidP="00964D6E">
      <w:pPr>
        <w:spacing w:before="0" w:after="0" w:line="280" w:lineRule="atLeast"/>
        <w:rPr>
          <w:rFonts w:eastAsia="Times New Roman" w:cs="Arial"/>
          <w:sz w:val="22"/>
          <w:szCs w:val="22"/>
        </w:rPr>
      </w:pPr>
      <w:r w:rsidRPr="00665191">
        <w:rPr>
          <w:rFonts w:eastAsia="Times New Roman" w:cs="Arial"/>
          <w:sz w:val="22"/>
          <w:szCs w:val="22"/>
        </w:rPr>
        <w:t>SDO customers continue to report high trust and confidence in the Department of Internal Affairs.</w:t>
      </w:r>
      <w:r w:rsidRPr="00665191">
        <w:rPr>
          <w:rFonts w:eastAsia="Times New Roman" w:cs="Arial"/>
          <w:sz w:val="22"/>
          <w:szCs w:val="22"/>
          <w:vertAlign w:val="superscript"/>
        </w:rPr>
        <w:t xml:space="preserve"> </w:t>
      </w:r>
      <w:r w:rsidRPr="00665191">
        <w:rPr>
          <w:rFonts w:eastAsia="Times New Roman" w:cs="Arial"/>
          <w:sz w:val="22"/>
          <w:szCs w:val="22"/>
          <w:vertAlign w:val="superscript"/>
        </w:rPr>
        <w:footnoteReference w:id="3"/>
      </w:r>
    </w:p>
    <w:p w:rsidR="003259D9" w:rsidRDefault="00964D6E" w:rsidP="003259D9">
      <w:pPr>
        <w:spacing w:before="0" w:after="0" w:line="280" w:lineRule="atLeast"/>
        <w:rPr>
          <w:rFonts w:eastAsia="Times New Roman" w:cs="Arial"/>
          <w:sz w:val="22"/>
          <w:szCs w:val="22"/>
        </w:rPr>
      </w:pPr>
      <w:r>
        <w:rPr>
          <w:rFonts w:eastAsia="Times New Roman" w:cs="Arial"/>
          <w:sz w:val="22"/>
          <w:szCs w:val="22"/>
        </w:rPr>
        <w:t>The Community Operations business group in particular has had a strong improvement in this measure.</w:t>
      </w:r>
      <w:r w:rsidR="00E85B62">
        <w:rPr>
          <w:rFonts w:eastAsia="Times New Roman" w:cs="Arial"/>
          <w:sz w:val="22"/>
          <w:szCs w:val="22"/>
        </w:rPr>
        <w:t xml:space="preserve"> </w:t>
      </w:r>
      <w:r w:rsidR="00E51411">
        <w:rPr>
          <w:rFonts w:eastAsia="Times New Roman" w:cs="Arial"/>
          <w:sz w:val="22"/>
          <w:szCs w:val="22"/>
        </w:rPr>
        <w:t>This improvement arises from Community Operations’ on-going drive to make the customer the centre of what they do.</w:t>
      </w:r>
    </w:p>
    <w:p w:rsidR="00524087" w:rsidRPr="00665191" w:rsidRDefault="00BC1A9B" w:rsidP="003259D9">
      <w:pPr>
        <w:spacing w:before="0" w:after="0" w:line="280" w:lineRule="atLeast"/>
        <w:rPr>
          <w:rFonts w:eastAsia="Times New Roman" w:cs="Arial"/>
          <w:sz w:val="22"/>
          <w:szCs w:val="22"/>
        </w:rPr>
      </w:pPr>
      <w:r w:rsidRPr="00BC1A9B">
        <w:rPr>
          <w:rFonts w:eastAsia="Times New Roman" w:cs="Arial"/>
          <w:noProof/>
          <w:sz w:val="18"/>
          <w:szCs w:val="18"/>
          <w:lang w:eastAsia="en-NZ"/>
        </w:rPr>
        <mc:AlternateContent>
          <mc:Choice Requires="wps">
            <w:drawing>
              <wp:anchor distT="0" distB="0" distL="114300" distR="114300" simplePos="0" relativeHeight="251661312" behindDoc="0" locked="0" layoutInCell="1" allowOverlap="1" wp14:anchorId="58BAEE34" wp14:editId="1651211B">
                <wp:simplePos x="0" y="0"/>
                <wp:positionH relativeFrom="column">
                  <wp:posOffset>-129540</wp:posOffset>
                </wp:positionH>
                <wp:positionV relativeFrom="paragraph">
                  <wp:posOffset>2968625</wp:posOffset>
                </wp:positionV>
                <wp:extent cx="4173855" cy="292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855" cy="292735"/>
                        </a:xfrm>
                        <a:prstGeom prst="rect">
                          <a:avLst/>
                        </a:prstGeom>
                        <a:noFill/>
                        <a:ln w="9525">
                          <a:noFill/>
                          <a:miter lim="800000"/>
                          <a:headEnd/>
                          <a:tailEnd/>
                        </a:ln>
                      </wps:spPr>
                      <wps:txbx>
                        <w:txbxContent>
                          <w:p w:rsidR="00BC1A9B" w:rsidRPr="001446F2" w:rsidRDefault="00BC1A9B" w:rsidP="00BC1A9B">
                            <w:pPr>
                              <w:spacing w:before="0" w:after="0" w:line="280" w:lineRule="atLeast"/>
                              <w:rPr>
                                <w:rFonts w:eastAsia="Times New Roman" w:cs="Arial"/>
                                <w:noProof/>
                                <w:lang w:eastAsia="en-NZ"/>
                              </w:rPr>
                            </w:pPr>
                            <w:r w:rsidRPr="00665191">
                              <w:rPr>
                                <w:rFonts w:eastAsia="Times New Roman" w:cs="Arial"/>
                                <w:sz w:val="18"/>
                                <w:szCs w:val="18"/>
                              </w:rPr>
                              <w:t>Source: Service Delivery and Operations</w:t>
                            </w:r>
                            <w:r>
                              <w:rPr>
                                <w:rFonts w:eastAsia="Times New Roman" w:cs="Arial"/>
                                <w:sz w:val="18"/>
                                <w:szCs w:val="18"/>
                              </w:rPr>
                              <w:t xml:space="preserve"> Customer Experience Survey 2017/18</w:t>
                            </w:r>
                          </w:p>
                          <w:p w:rsidR="00BC1A9B" w:rsidRDefault="00BC1A9B" w:rsidP="00BC1A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2pt;margin-top:233.75pt;width:328.65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" filled="f" stroked="f">
                <v:textbox>
                  <w:txbxContent>
                    <w:p w:rsidR="00BC1A9B" w:rsidRPr="001446F2" w:rsidRDefault="00BC1A9B" w:rsidP="00BC1A9B">
                      <w:pPr>
                        <w:spacing w:before="0" w:after="0" w:line="280" w:lineRule="atLeast"/>
                        <w:rPr>
                          <w:rFonts w:eastAsia="Times New Roman" w:cs="Arial"/>
                          <w:noProof/>
                          <w:lang w:eastAsia="en-NZ"/>
                        </w:rPr>
                      </w:pPr>
                      <w:r w:rsidRPr="00665191">
                        <w:rPr>
                          <w:rFonts w:eastAsia="Times New Roman" w:cs="Arial"/>
                          <w:sz w:val="18"/>
                          <w:szCs w:val="18"/>
                        </w:rPr>
                        <w:t>Source: Service Delivery and Operations</w:t>
                      </w:r>
                      <w:r>
                        <w:rPr>
                          <w:rFonts w:eastAsia="Times New Roman" w:cs="Arial"/>
                          <w:sz w:val="18"/>
                          <w:szCs w:val="18"/>
                        </w:rPr>
                        <w:t xml:space="preserve"> Customer Experience Survey 2017/18</w:t>
                      </w:r>
                    </w:p>
                    <w:p w:rsidR="00BC1A9B" w:rsidRDefault="00BC1A9B" w:rsidP="00BC1A9B"/>
                  </w:txbxContent>
                </v:textbox>
              </v:shape>
            </w:pict>
          </mc:Fallback>
        </mc:AlternateContent>
      </w:r>
      <w:r w:rsidR="008A06AE">
        <w:rPr>
          <w:noProof/>
          <w:lang w:eastAsia="en-NZ"/>
        </w:rPr>
        <w:drawing>
          <wp:inline distT="0" distB="0" distL="0" distR="0" wp14:anchorId="416FB59E" wp14:editId="759739B3">
            <wp:extent cx="5660904" cy="3027443"/>
            <wp:effectExtent l="0" t="0" r="0" b="190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C1A9B" w:rsidRDefault="00BC1A9B" w:rsidP="003259D9">
      <w:pPr>
        <w:spacing w:before="0" w:after="0" w:line="280" w:lineRule="atLeast"/>
        <w:rPr>
          <w:rFonts w:eastAsia="Times New Roman" w:cs="Arial"/>
          <w:sz w:val="18"/>
          <w:szCs w:val="18"/>
        </w:rPr>
      </w:pPr>
    </w:p>
    <w:p w:rsidR="003259D9" w:rsidRPr="00665191" w:rsidRDefault="003259D9" w:rsidP="003259D9">
      <w:pPr>
        <w:spacing w:before="0" w:after="0" w:line="280" w:lineRule="atLeast"/>
        <w:rPr>
          <w:rFonts w:eastAsia="Times New Roman"/>
          <w:b/>
          <w:bCs/>
          <w:iCs/>
          <w:color w:val="4F81BD"/>
        </w:rPr>
      </w:pPr>
      <w:r w:rsidRPr="00665191">
        <w:rPr>
          <w:rFonts w:eastAsia="Times New Roman"/>
          <w:b/>
          <w:bCs/>
          <w:i/>
          <w:iCs/>
          <w:color w:val="4F81BD"/>
        </w:rPr>
        <w:lastRenderedPageBreak/>
        <w:t xml:space="preserve">Ease </w:t>
      </w:r>
      <w:r w:rsidR="00BC1A9B">
        <w:rPr>
          <w:rFonts w:eastAsia="Times New Roman"/>
          <w:b/>
          <w:bCs/>
          <w:i/>
          <w:iCs/>
          <w:color w:val="4F81BD"/>
        </w:rPr>
        <w:t xml:space="preserve">of </w:t>
      </w:r>
      <w:r w:rsidR="00A3549D">
        <w:rPr>
          <w:rFonts w:eastAsia="Times New Roman"/>
          <w:b/>
          <w:bCs/>
          <w:i/>
          <w:iCs/>
          <w:color w:val="4F81BD"/>
        </w:rPr>
        <w:t>doing business with DIA</w:t>
      </w:r>
    </w:p>
    <w:p w:rsidR="003259D9" w:rsidRPr="00665191" w:rsidRDefault="003259D9" w:rsidP="003259D9">
      <w:pPr>
        <w:spacing w:before="0" w:after="0" w:line="280" w:lineRule="atLeast"/>
        <w:rPr>
          <w:rFonts w:eastAsia="Times New Roman" w:cs="Arial"/>
          <w:sz w:val="22"/>
          <w:szCs w:val="22"/>
        </w:rPr>
      </w:pPr>
    </w:p>
    <w:p w:rsidR="00964D6E" w:rsidRPr="00A40254" w:rsidRDefault="003259D9" w:rsidP="003259D9">
      <w:pPr>
        <w:spacing w:before="0" w:after="0" w:line="280" w:lineRule="atLeast"/>
        <w:rPr>
          <w:rFonts w:eastAsia="Times New Roman" w:cs="Arial"/>
          <w:sz w:val="22"/>
          <w:szCs w:val="22"/>
        </w:rPr>
      </w:pPr>
      <w:r w:rsidRPr="00A40254">
        <w:rPr>
          <w:rFonts w:eastAsia="Times New Roman" w:cs="Arial"/>
          <w:sz w:val="22"/>
          <w:szCs w:val="22"/>
        </w:rPr>
        <w:t xml:space="preserve">Overall </w:t>
      </w:r>
      <w:r w:rsidR="00A3549D" w:rsidRPr="00A40254">
        <w:rPr>
          <w:rFonts w:eastAsia="Times New Roman" w:cs="Arial"/>
          <w:sz w:val="22"/>
          <w:szCs w:val="22"/>
        </w:rPr>
        <w:t>86 percent</w:t>
      </w:r>
      <w:r w:rsidRPr="00A40254">
        <w:rPr>
          <w:rFonts w:eastAsia="Times New Roman" w:cs="Arial"/>
          <w:sz w:val="22"/>
          <w:szCs w:val="22"/>
        </w:rPr>
        <w:t xml:space="preserve"> of SDO custome</w:t>
      </w:r>
      <w:r w:rsidR="00A3549D" w:rsidRPr="00A40254">
        <w:rPr>
          <w:rFonts w:eastAsia="Times New Roman" w:cs="Arial"/>
          <w:sz w:val="22"/>
          <w:szCs w:val="22"/>
        </w:rPr>
        <w:t xml:space="preserve">rs reported that it was easy to do business </w:t>
      </w:r>
      <w:r w:rsidRPr="00A40254">
        <w:rPr>
          <w:rFonts w:eastAsia="Times New Roman" w:cs="Arial"/>
          <w:sz w:val="22"/>
          <w:szCs w:val="22"/>
        </w:rPr>
        <w:t xml:space="preserve">with Service Delivery and Operations. </w:t>
      </w:r>
      <w:r w:rsidR="00B05909" w:rsidRPr="00A40254">
        <w:rPr>
          <w:rFonts w:eastAsia="Times New Roman" w:cs="Arial"/>
          <w:sz w:val="22"/>
          <w:szCs w:val="22"/>
        </w:rPr>
        <w:t>This number has been consistent over the last few years.</w:t>
      </w:r>
      <w:r w:rsidR="00964D6E" w:rsidRPr="00A40254">
        <w:rPr>
          <w:rFonts w:eastAsia="Times New Roman" w:cs="Arial"/>
          <w:sz w:val="22"/>
          <w:szCs w:val="22"/>
        </w:rPr>
        <w:t xml:space="preserve"> </w:t>
      </w:r>
      <w:r w:rsidR="00407F55" w:rsidRPr="00A40254">
        <w:rPr>
          <w:rFonts w:eastAsia="Times New Roman" w:cs="Arial"/>
          <w:sz w:val="22"/>
          <w:szCs w:val="22"/>
        </w:rPr>
        <w:t>The slightly lower overall score for Charities Services reflects on the regulatory nature of this part of the business</w:t>
      </w:r>
      <w:r w:rsidR="00795A52" w:rsidRPr="00A40254">
        <w:rPr>
          <w:rFonts w:eastAsia="Times New Roman" w:cs="Arial"/>
          <w:sz w:val="22"/>
          <w:szCs w:val="22"/>
        </w:rPr>
        <w:t xml:space="preserve"> – for the majority of our services our customers choose to come to </w:t>
      </w:r>
      <w:r w:rsidR="000D7235" w:rsidRPr="00A40254">
        <w:rPr>
          <w:rFonts w:eastAsia="Times New Roman" w:cs="Arial"/>
          <w:sz w:val="22"/>
          <w:szCs w:val="22"/>
        </w:rPr>
        <w:t>us;</w:t>
      </w:r>
      <w:r w:rsidR="00795A52" w:rsidRPr="00A40254">
        <w:rPr>
          <w:rFonts w:eastAsia="Times New Roman" w:cs="Arial"/>
          <w:sz w:val="22"/>
          <w:szCs w:val="22"/>
        </w:rPr>
        <w:t xml:space="preserve"> however</w:t>
      </w:r>
      <w:r w:rsidR="00A95D28" w:rsidRPr="00A40254">
        <w:rPr>
          <w:rFonts w:eastAsia="Times New Roman" w:cs="Arial"/>
          <w:sz w:val="22"/>
          <w:szCs w:val="22"/>
        </w:rPr>
        <w:t xml:space="preserve"> the opposite is true for most customer interactions with Charities </w:t>
      </w:r>
      <w:r w:rsidR="00A40254" w:rsidRPr="00A40254">
        <w:rPr>
          <w:rFonts w:eastAsia="Times New Roman" w:cs="Arial"/>
          <w:sz w:val="22"/>
          <w:szCs w:val="22"/>
        </w:rPr>
        <w:t>Services – to continue to qualify for charitable status, charities need to comply with requirements, including annual reporting. Customer commentary also suggests that the lower ease score is due to the requirements being relatively complex, especially for smaller charities that rely on volunteers.</w:t>
      </w:r>
    </w:p>
    <w:p w:rsidR="00964D6E" w:rsidRDefault="00964D6E" w:rsidP="003259D9">
      <w:pPr>
        <w:spacing w:before="0" w:after="0" w:line="280" w:lineRule="atLeast"/>
        <w:rPr>
          <w:rFonts w:eastAsia="Times New Roman" w:cs="Arial"/>
          <w:sz w:val="22"/>
          <w:szCs w:val="22"/>
        </w:rPr>
      </w:pPr>
    </w:p>
    <w:p w:rsidR="00E51411" w:rsidRDefault="00E51411" w:rsidP="003259D9">
      <w:pPr>
        <w:spacing w:before="0" w:after="0" w:line="280" w:lineRule="atLeast"/>
        <w:rPr>
          <w:rFonts w:eastAsia="Times New Roman" w:cs="Arial"/>
          <w:sz w:val="22"/>
          <w:szCs w:val="22"/>
        </w:rPr>
      </w:pPr>
      <w:r>
        <w:rPr>
          <w:rFonts w:eastAsia="Times New Roman" w:cs="Arial"/>
          <w:sz w:val="22"/>
          <w:szCs w:val="22"/>
        </w:rPr>
        <w:t xml:space="preserve">Community Operations has also </w:t>
      </w:r>
      <w:r w:rsidR="00964D6E">
        <w:rPr>
          <w:rFonts w:eastAsia="Times New Roman" w:cs="Arial"/>
          <w:sz w:val="22"/>
          <w:szCs w:val="22"/>
        </w:rPr>
        <w:t>shown a significant increase in this measure. There have been a number of projects and service improvements that are likely to have contributed to this increase along with the increase in the Trust and Confidence measure above</w:t>
      </w:r>
      <w:r w:rsidR="00964D6E">
        <w:rPr>
          <w:rStyle w:val="FootnoteReference"/>
          <w:rFonts w:eastAsia="Times New Roman" w:cs="Arial"/>
          <w:szCs w:val="22"/>
        </w:rPr>
        <w:footnoteReference w:id="4"/>
      </w:r>
      <w:r w:rsidR="00964D6E">
        <w:rPr>
          <w:rFonts w:eastAsia="Times New Roman" w:cs="Arial"/>
          <w:sz w:val="22"/>
          <w:szCs w:val="22"/>
        </w:rPr>
        <w:t>.</w:t>
      </w:r>
    </w:p>
    <w:p w:rsidR="006C6B85" w:rsidRDefault="006C6B85" w:rsidP="003259D9">
      <w:pPr>
        <w:spacing w:before="0" w:after="0" w:line="280" w:lineRule="atLeast"/>
        <w:rPr>
          <w:rFonts w:eastAsia="Times New Roman" w:cs="Arial"/>
          <w:sz w:val="22"/>
          <w:szCs w:val="22"/>
        </w:rPr>
      </w:pPr>
    </w:p>
    <w:p w:rsidR="00964D6E" w:rsidRDefault="00964D6E" w:rsidP="00964D6E">
      <w:pPr>
        <w:pStyle w:val="ListParagraph"/>
        <w:numPr>
          <w:ilvl w:val="0"/>
          <w:numId w:val="37"/>
        </w:numPr>
        <w:spacing w:before="0" w:after="0" w:line="280" w:lineRule="atLeast"/>
        <w:rPr>
          <w:rFonts w:eastAsia="Times New Roman" w:cs="Arial"/>
          <w:sz w:val="22"/>
          <w:szCs w:val="22"/>
        </w:rPr>
      </w:pPr>
      <w:r>
        <w:rPr>
          <w:rFonts w:eastAsia="Times New Roman" w:cs="Arial"/>
          <w:sz w:val="22"/>
          <w:szCs w:val="22"/>
        </w:rPr>
        <w:t>Re-development of the Community Matters website that provides clearer information about funds and services available to customers</w:t>
      </w:r>
      <w:r w:rsidR="004A39DF">
        <w:rPr>
          <w:rFonts w:eastAsia="Times New Roman" w:cs="Arial"/>
          <w:sz w:val="22"/>
          <w:szCs w:val="22"/>
        </w:rPr>
        <w:t>, with ongoing improvements after the initial go-live date based on direct customer feedback.</w:t>
      </w:r>
    </w:p>
    <w:p w:rsidR="004A39DF" w:rsidRPr="00964D6E" w:rsidRDefault="00C44659" w:rsidP="00964D6E">
      <w:pPr>
        <w:pStyle w:val="ListParagraph"/>
        <w:numPr>
          <w:ilvl w:val="0"/>
          <w:numId w:val="37"/>
        </w:numPr>
        <w:spacing w:before="0" w:after="0" w:line="280" w:lineRule="atLeast"/>
        <w:rPr>
          <w:rFonts w:eastAsia="Times New Roman" w:cs="Arial"/>
          <w:sz w:val="22"/>
          <w:szCs w:val="22"/>
        </w:rPr>
      </w:pPr>
      <w:r>
        <w:rPr>
          <w:rFonts w:eastAsia="Times New Roman" w:cs="Arial"/>
          <w:sz w:val="22"/>
          <w:szCs w:val="22"/>
        </w:rPr>
        <w:t>Feedback is also received from customers</w:t>
      </w:r>
      <w:r w:rsidR="006C6B85">
        <w:rPr>
          <w:rFonts w:eastAsia="Times New Roman" w:cs="Arial"/>
          <w:sz w:val="22"/>
          <w:szCs w:val="22"/>
        </w:rPr>
        <w:t xml:space="preserve"> via our contact centre </w:t>
      </w:r>
      <w:r w:rsidR="00E51411">
        <w:rPr>
          <w:rFonts w:eastAsia="Times New Roman" w:cs="Arial"/>
          <w:sz w:val="22"/>
          <w:szCs w:val="22"/>
        </w:rPr>
        <w:t>along with</w:t>
      </w:r>
      <w:r>
        <w:rPr>
          <w:rFonts w:eastAsia="Times New Roman" w:cs="Arial"/>
          <w:sz w:val="22"/>
          <w:szCs w:val="22"/>
        </w:rPr>
        <w:t xml:space="preserve"> feedback from staff. This is collated in an enhancements register</w:t>
      </w:r>
      <w:r w:rsidR="00E51411">
        <w:rPr>
          <w:rFonts w:eastAsia="Times New Roman" w:cs="Arial"/>
          <w:sz w:val="22"/>
          <w:szCs w:val="22"/>
        </w:rPr>
        <w:t xml:space="preserve"> </w:t>
      </w:r>
      <w:r>
        <w:rPr>
          <w:rFonts w:eastAsia="Times New Roman" w:cs="Arial"/>
          <w:sz w:val="22"/>
          <w:szCs w:val="22"/>
        </w:rPr>
        <w:t xml:space="preserve">which is actively managed to ensure this feedback results in </w:t>
      </w:r>
      <w:r w:rsidR="00E51411">
        <w:rPr>
          <w:rFonts w:eastAsia="Times New Roman" w:cs="Arial"/>
          <w:sz w:val="22"/>
          <w:szCs w:val="22"/>
        </w:rPr>
        <w:t>meaningful improvements that our customers ask for.</w:t>
      </w:r>
    </w:p>
    <w:p w:rsidR="00B05909" w:rsidRDefault="00B05909" w:rsidP="003259D9">
      <w:pPr>
        <w:spacing w:before="0" w:after="0" w:line="280" w:lineRule="atLeast"/>
        <w:rPr>
          <w:rFonts w:eastAsia="Times New Roman" w:cs="Arial"/>
          <w:sz w:val="22"/>
          <w:szCs w:val="22"/>
        </w:rPr>
      </w:pPr>
    </w:p>
    <w:p w:rsidR="00B05909" w:rsidRDefault="00B05909" w:rsidP="003259D9">
      <w:pPr>
        <w:spacing w:before="0" w:after="0" w:line="280" w:lineRule="atLeast"/>
        <w:rPr>
          <w:rFonts w:eastAsia="Times New Roman" w:cs="Arial"/>
          <w:sz w:val="22"/>
          <w:szCs w:val="22"/>
        </w:rPr>
      </w:pPr>
    </w:p>
    <w:p w:rsidR="003259D9" w:rsidRDefault="00BC1A9B" w:rsidP="003259D9">
      <w:pPr>
        <w:spacing w:before="0" w:after="0" w:line="280" w:lineRule="atLeast"/>
        <w:rPr>
          <w:rFonts w:eastAsia="Times New Roman" w:cs="Arial"/>
          <w:sz w:val="22"/>
          <w:szCs w:val="22"/>
        </w:rPr>
      </w:pPr>
      <w:r w:rsidRPr="00BC1A9B">
        <w:rPr>
          <w:rFonts w:eastAsia="Times New Roman" w:cs="Arial"/>
          <w:noProof/>
          <w:sz w:val="18"/>
          <w:szCs w:val="18"/>
          <w:lang w:eastAsia="en-NZ"/>
        </w:rPr>
        <mc:AlternateContent>
          <mc:Choice Requires="wps">
            <w:drawing>
              <wp:anchor distT="0" distB="0" distL="114300" distR="114300" simplePos="0" relativeHeight="251663360" behindDoc="0" locked="0" layoutInCell="1" allowOverlap="1" wp14:anchorId="4A4904A4" wp14:editId="6E43F725">
                <wp:simplePos x="0" y="0"/>
                <wp:positionH relativeFrom="column">
                  <wp:posOffset>-85725</wp:posOffset>
                </wp:positionH>
                <wp:positionV relativeFrom="paragraph">
                  <wp:posOffset>3281685</wp:posOffset>
                </wp:positionV>
                <wp:extent cx="4173855" cy="292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855" cy="292735"/>
                        </a:xfrm>
                        <a:prstGeom prst="rect">
                          <a:avLst/>
                        </a:prstGeom>
                        <a:noFill/>
                        <a:ln w="9525">
                          <a:noFill/>
                          <a:miter lim="800000"/>
                          <a:headEnd/>
                          <a:tailEnd/>
                        </a:ln>
                      </wps:spPr>
                      <wps:txbx>
                        <w:txbxContent>
                          <w:p w:rsidR="00BC1A9B" w:rsidRPr="001446F2" w:rsidRDefault="00BC1A9B" w:rsidP="00BC1A9B">
                            <w:pPr>
                              <w:spacing w:before="0" w:after="0" w:line="280" w:lineRule="atLeast"/>
                              <w:rPr>
                                <w:rFonts w:eastAsia="Times New Roman" w:cs="Arial"/>
                                <w:noProof/>
                                <w:lang w:eastAsia="en-NZ"/>
                              </w:rPr>
                            </w:pPr>
                            <w:r w:rsidRPr="00665191">
                              <w:rPr>
                                <w:rFonts w:eastAsia="Times New Roman" w:cs="Arial"/>
                                <w:sz w:val="18"/>
                                <w:szCs w:val="18"/>
                              </w:rPr>
                              <w:t>Source: Service Delivery and Operations</w:t>
                            </w:r>
                            <w:r>
                              <w:rPr>
                                <w:rFonts w:eastAsia="Times New Roman" w:cs="Arial"/>
                                <w:sz w:val="18"/>
                                <w:szCs w:val="18"/>
                              </w:rPr>
                              <w:t xml:space="preserve"> Customer Experience Survey 2017/18</w:t>
                            </w:r>
                          </w:p>
                          <w:p w:rsidR="00BC1A9B" w:rsidRDefault="00BC1A9B" w:rsidP="00BC1A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75pt;margin-top:258.4pt;width:328.65pt;height:2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" filled="f" stroked="f">
                <v:textbox>
                  <w:txbxContent>
                    <w:p w:rsidR="00BC1A9B" w:rsidRPr="001446F2" w:rsidRDefault="00BC1A9B" w:rsidP="00BC1A9B">
                      <w:pPr>
                        <w:spacing w:before="0" w:after="0" w:line="280" w:lineRule="atLeast"/>
                        <w:rPr>
                          <w:rFonts w:eastAsia="Times New Roman" w:cs="Arial"/>
                          <w:noProof/>
                          <w:lang w:eastAsia="en-NZ"/>
                        </w:rPr>
                      </w:pPr>
                      <w:r w:rsidRPr="00665191">
                        <w:rPr>
                          <w:rFonts w:eastAsia="Times New Roman" w:cs="Arial"/>
                          <w:sz w:val="18"/>
                          <w:szCs w:val="18"/>
                        </w:rPr>
                        <w:t>Source: Service Delivery and Operations</w:t>
                      </w:r>
                      <w:r>
                        <w:rPr>
                          <w:rFonts w:eastAsia="Times New Roman" w:cs="Arial"/>
                          <w:sz w:val="18"/>
                          <w:szCs w:val="18"/>
                        </w:rPr>
                        <w:t xml:space="preserve"> Customer Experience Survey 2017/18</w:t>
                      </w:r>
                    </w:p>
                    <w:p w:rsidR="00BC1A9B" w:rsidRDefault="00BC1A9B" w:rsidP="00BC1A9B"/>
                  </w:txbxContent>
                </v:textbox>
              </v:shape>
            </w:pict>
          </mc:Fallback>
        </mc:AlternateContent>
      </w:r>
      <w:r w:rsidR="00B05909">
        <w:rPr>
          <w:noProof/>
          <w:lang w:eastAsia="en-NZ"/>
        </w:rPr>
        <w:drawing>
          <wp:inline distT="0" distB="0" distL="0" distR="0" wp14:anchorId="406D320A" wp14:editId="38257D2E">
            <wp:extent cx="5642289" cy="3385374"/>
            <wp:effectExtent l="0" t="0" r="0" b="571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5909" w:rsidRDefault="00AE030D" w:rsidP="00AE030D">
      <w:pPr>
        <w:tabs>
          <w:tab w:val="left" w:pos="5100"/>
        </w:tabs>
        <w:spacing w:before="0" w:after="0" w:line="280" w:lineRule="atLeast"/>
        <w:rPr>
          <w:rFonts w:eastAsia="Times New Roman" w:cs="Arial"/>
          <w:sz w:val="22"/>
          <w:szCs w:val="22"/>
        </w:rPr>
      </w:pPr>
      <w:r>
        <w:rPr>
          <w:rFonts w:eastAsia="Times New Roman" w:cs="Arial"/>
          <w:sz w:val="22"/>
          <w:szCs w:val="22"/>
        </w:rPr>
        <w:tab/>
      </w:r>
    </w:p>
    <w:p w:rsidR="00BC1A9B" w:rsidRDefault="00BC1A9B" w:rsidP="003259D9">
      <w:pPr>
        <w:spacing w:before="0" w:after="0" w:line="280" w:lineRule="atLeast"/>
        <w:rPr>
          <w:rFonts w:eastAsia="Times New Roman" w:cs="Arial"/>
          <w:sz w:val="22"/>
          <w:szCs w:val="22"/>
        </w:rPr>
      </w:pPr>
    </w:p>
    <w:p w:rsidR="00AE030D" w:rsidRDefault="003259D9" w:rsidP="003259D9">
      <w:pPr>
        <w:spacing w:before="0" w:after="0" w:line="280" w:lineRule="atLeast"/>
        <w:rPr>
          <w:rFonts w:eastAsia="Times New Roman" w:cs="Arial"/>
          <w:sz w:val="22"/>
          <w:szCs w:val="22"/>
        </w:rPr>
      </w:pPr>
      <w:r w:rsidRPr="00451C78">
        <w:rPr>
          <w:rFonts w:eastAsia="Times New Roman" w:cs="Arial"/>
          <w:sz w:val="22"/>
          <w:szCs w:val="22"/>
        </w:rPr>
        <w:t xml:space="preserve">International research shows that ease of </w:t>
      </w:r>
      <w:r w:rsidR="00A3549D">
        <w:rPr>
          <w:rFonts w:eastAsia="Times New Roman" w:cs="Arial"/>
          <w:sz w:val="22"/>
          <w:szCs w:val="22"/>
        </w:rPr>
        <w:t>doing business</w:t>
      </w:r>
      <w:r w:rsidRPr="00451C78">
        <w:rPr>
          <w:rFonts w:eastAsia="Times New Roman" w:cs="Arial"/>
          <w:sz w:val="22"/>
          <w:szCs w:val="22"/>
        </w:rPr>
        <w:t xml:space="preserve"> is a key driver of the customer experience. Assessing how easy we make it for our customers is crucial to assessing how we are performing, and for determining actionable next steps to improve the customer experience. </w:t>
      </w:r>
      <w:r w:rsidRPr="00665191">
        <w:rPr>
          <w:rFonts w:eastAsia="Times New Roman" w:cs="Arial"/>
          <w:sz w:val="22"/>
          <w:szCs w:val="22"/>
          <w:vertAlign w:val="superscript"/>
        </w:rPr>
        <w:footnoteReference w:id="5"/>
      </w:r>
      <w:r w:rsidRPr="00665191">
        <w:rPr>
          <w:rFonts w:eastAsia="Times New Roman" w:cs="Arial"/>
          <w:sz w:val="22"/>
          <w:szCs w:val="22"/>
        </w:rPr>
        <w:t xml:space="preserve"> </w:t>
      </w:r>
    </w:p>
    <w:p w:rsidR="00AE030D" w:rsidRDefault="00AE030D" w:rsidP="003259D9">
      <w:pPr>
        <w:spacing w:before="0" w:after="0" w:line="280" w:lineRule="atLeast"/>
        <w:rPr>
          <w:rFonts w:eastAsia="Times New Roman" w:cs="Arial"/>
          <w:sz w:val="22"/>
          <w:szCs w:val="22"/>
        </w:rPr>
      </w:pPr>
    </w:p>
    <w:p w:rsidR="00A07CAB" w:rsidRDefault="00A07CAB" w:rsidP="003259D9">
      <w:pPr>
        <w:spacing w:before="0" w:after="0" w:line="280" w:lineRule="atLeast"/>
        <w:rPr>
          <w:rFonts w:eastAsia="Times New Roman" w:cs="Arial"/>
          <w:sz w:val="22"/>
          <w:szCs w:val="22"/>
        </w:rPr>
      </w:pPr>
    </w:p>
    <w:p w:rsidR="00A07CAB" w:rsidRDefault="00A07CAB" w:rsidP="003259D9">
      <w:pPr>
        <w:spacing w:before="0" w:after="0" w:line="280" w:lineRule="atLeast"/>
        <w:rPr>
          <w:rFonts w:eastAsia="Times New Roman" w:cs="Arial"/>
          <w:sz w:val="22"/>
          <w:szCs w:val="22"/>
        </w:rPr>
      </w:pPr>
    </w:p>
    <w:p w:rsidR="00BF3DA0" w:rsidRDefault="00BF3DA0" w:rsidP="003259D9">
      <w:pPr>
        <w:spacing w:before="0" w:after="0" w:line="280" w:lineRule="atLeast"/>
        <w:rPr>
          <w:rFonts w:eastAsia="Times New Roman" w:cs="Arial"/>
          <w:sz w:val="22"/>
          <w:szCs w:val="22"/>
        </w:rPr>
      </w:pPr>
      <w:r>
        <w:rPr>
          <w:rFonts w:eastAsia="Times New Roman" w:cs="Arial"/>
          <w:sz w:val="22"/>
          <w:szCs w:val="22"/>
        </w:rPr>
        <w:t xml:space="preserve">It is worth noting that even among those customers who had low expectations of how easy it was to business with us, the majority of those customers did </w:t>
      </w:r>
      <w:r w:rsidR="00E85B62">
        <w:rPr>
          <w:rFonts w:eastAsia="Times New Roman" w:cs="Arial"/>
          <w:sz w:val="22"/>
          <w:szCs w:val="22"/>
        </w:rPr>
        <w:t>report that they found it easy.</w:t>
      </w:r>
    </w:p>
    <w:p w:rsidR="00A07CAB" w:rsidRDefault="00A07CAB" w:rsidP="003259D9">
      <w:pPr>
        <w:spacing w:before="0" w:after="0" w:line="280" w:lineRule="atLeast"/>
        <w:rPr>
          <w:rFonts w:eastAsia="Times New Roman" w:cs="Arial"/>
          <w:sz w:val="22"/>
          <w:szCs w:val="22"/>
        </w:rPr>
      </w:pPr>
    </w:p>
    <w:p w:rsidR="003259D9" w:rsidRPr="00A3578E" w:rsidRDefault="00A40254" w:rsidP="003259D9">
      <w:pPr>
        <w:spacing w:before="0" w:after="0" w:line="280" w:lineRule="atLeast"/>
        <w:rPr>
          <w:rFonts w:eastAsia="Times New Roman" w:cs="Arial"/>
          <w:sz w:val="22"/>
          <w:szCs w:val="22"/>
        </w:rPr>
      </w:pPr>
      <w:r>
        <w:rPr>
          <w:rFonts w:eastAsia="Times New Roman"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45pt;height:253.35pt">
            <v:imagedata r:id="rId14" o:title="Ease of doing business vs expectations"/>
          </v:shape>
        </w:pict>
      </w:r>
    </w:p>
    <w:p w:rsidR="009870EE" w:rsidRDefault="00BC1A9B" w:rsidP="003259D9">
      <w:pPr>
        <w:spacing w:before="0" w:after="0" w:line="280" w:lineRule="atLeast"/>
        <w:rPr>
          <w:rFonts w:eastAsia="Times New Roman" w:cs="Arial"/>
          <w:sz w:val="22"/>
          <w:szCs w:val="22"/>
        </w:rPr>
      </w:pPr>
      <w:r w:rsidRPr="00BC1A9B">
        <w:rPr>
          <w:rFonts w:eastAsia="Times New Roman" w:cs="Arial"/>
          <w:noProof/>
          <w:sz w:val="18"/>
          <w:szCs w:val="18"/>
          <w:lang w:eastAsia="en-NZ"/>
        </w:rPr>
        <mc:AlternateContent>
          <mc:Choice Requires="wps">
            <w:drawing>
              <wp:anchor distT="0" distB="0" distL="114300" distR="114300" simplePos="0" relativeHeight="251669504" behindDoc="0" locked="0" layoutInCell="1" allowOverlap="1" wp14:anchorId="225330C8" wp14:editId="6C832FD6">
                <wp:simplePos x="0" y="0"/>
                <wp:positionH relativeFrom="column">
                  <wp:posOffset>-3175</wp:posOffset>
                </wp:positionH>
                <wp:positionV relativeFrom="paragraph">
                  <wp:posOffset>144780</wp:posOffset>
                </wp:positionV>
                <wp:extent cx="4173855" cy="29273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855" cy="292735"/>
                        </a:xfrm>
                        <a:prstGeom prst="rect">
                          <a:avLst/>
                        </a:prstGeom>
                        <a:noFill/>
                        <a:ln w="9525">
                          <a:noFill/>
                          <a:miter lim="800000"/>
                          <a:headEnd/>
                          <a:tailEnd/>
                        </a:ln>
                      </wps:spPr>
                      <wps:txbx>
                        <w:txbxContent>
                          <w:p w:rsidR="00BC1A9B" w:rsidRPr="001446F2" w:rsidRDefault="00BC1A9B" w:rsidP="00BC1A9B">
                            <w:pPr>
                              <w:spacing w:before="0" w:after="0" w:line="280" w:lineRule="atLeast"/>
                              <w:rPr>
                                <w:rFonts w:eastAsia="Times New Roman" w:cs="Arial"/>
                                <w:noProof/>
                                <w:lang w:eastAsia="en-NZ"/>
                              </w:rPr>
                            </w:pPr>
                            <w:r w:rsidRPr="00665191">
                              <w:rPr>
                                <w:rFonts w:eastAsia="Times New Roman" w:cs="Arial"/>
                                <w:sz w:val="18"/>
                                <w:szCs w:val="18"/>
                              </w:rPr>
                              <w:t>Source: Service Delivery and Operations</w:t>
                            </w:r>
                            <w:r>
                              <w:rPr>
                                <w:rFonts w:eastAsia="Times New Roman" w:cs="Arial"/>
                                <w:sz w:val="18"/>
                                <w:szCs w:val="18"/>
                              </w:rPr>
                              <w:t xml:space="preserve"> Customer Experience Survey 2017/18</w:t>
                            </w:r>
                          </w:p>
                          <w:p w:rsidR="00BC1A9B" w:rsidRDefault="00BC1A9B" w:rsidP="00BC1A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5pt;margin-top:11.4pt;width:328.65pt;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" filled="f" stroked="f">
                <v:textbox>
                  <w:txbxContent>
                    <w:p w:rsidR="00BC1A9B" w:rsidRPr="001446F2" w:rsidRDefault="00BC1A9B" w:rsidP="00BC1A9B">
                      <w:pPr>
                        <w:spacing w:before="0" w:after="0" w:line="280" w:lineRule="atLeast"/>
                        <w:rPr>
                          <w:rFonts w:eastAsia="Times New Roman" w:cs="Arial"/>
                          <w:noProof/>
                          <w:lang w:eastAsia="en-NZ"/>
                        </w:rPr>
                      </w:pPr>
                      <w:r w:rsidRPr="00665191">
                        <w:rPr>
                          <w:rFonts w:eastAsia="Times New Roman" w:cs="Arial"/>
                          <w:sz w:val="18"/>
                          <w:szCs w:val="18"/>
                        </w:rPr>
                        <w:t>Source: Service Delivery and Operations</w:t>
                      </w:r>
                      <w:r>
                        <w:rPr>
                          <w:rFonts w:eastAsia="Times New Roman" w:cs="Arial"/>
                          <w:sz w:val="18"/>
                          <w:szCs w:val="18"/>
                        </w:rPr>
                        <w:t xml:space="preserve"> Customer Experience Survey 2017/18</w:t>
                      </w:r>
                    </w:p>
                    <w:p w:rsidR="00BC1A9B" w:rsidRDefault="00BC1A9B" w:rsidP="00BC1A9B"/>
                  </w:txbxContent>
                </v:textbox>
              </v:shape>
            </w:pict>
          </mc:Fallback>
        </mc:AlternateContent>
      </w:r>
    </w:p>
    <w:p w:rsidR="00E477AC" w:rsidRDefault="00E477AC" w:rsidP="003259D9">
      <w:pPr>
        <w:spacing w:before="0" w:after="0" w:line="280" w:lineRule="atLeast"/>
        <w:rPr>
          <w:rFonts w:eastAsia="Times New Roman"/>
          <w:b/>
          <w:bCs/>
          <w:i/>
          <w:iCs/>
          <w:color w:val="4F81BD"/>
        </w:rPr>
      </w:pPr>
    </w:p>
    <w:p w:rsidR="00E477AC" w:rsidRDefault="00E477AC" w:rsidP="003259D9">
      <w:pPr>
        <w:spacing w:before="0" w:after="0" w:line="280" w:lineRule="atLeast"/>
        <w:rPr>
          <w:rFonts w:eastAsia="Times New Roman"/>
          <w:b/>
          <w:bCs/>
          <w:i/>
          <w:iCs/>
          <w:color w:val="4F81BD"/>
        </w:rPr>
      </w:pPr>
    </w:p>
    <w:p w:rsidR="00E477AC" w:rsidRDefault="00E477AC" w:rsidP="003259D9">
      <w:pPr>
        <w:spacing w:before="0" w:after="0" w:line="280" w:lineRule="atLeast"/>
        <w:rPr>
          <w:rFonts w:eastAsia="Times New Roman"/>
          <w:b/>
          <w:bCs/>
          <w:i/>
          <w:iCs/>
          <w:color w:val="4F81BD"/>
        </w:rPr>
      </w:pPr>
    </w:p>
    <w:p w:rsidR="00E477AC" w:rsidRDefault="00E477AC" w:rsidP="003259D9">
      <w:pPr>
        <w:spacing w:before="0" w:after="0" w:line="280" w:lineRule="atLeast"/>
        <w:rPr>
          <w:rFonts w:eastAsia="Times New Roman"/>
          <w:b/>
          <w:bCs/>
          <w:i/>
          <w:iCs/>
          <w:color w:val="4F81BD"/>
        </w:rPr>
      </w:pPr>
    </w:p>
    <w:p w:rsidR="00E477AC" w:rsidRDefault="00E477AC" w:rsidP="003259D9">
      <w:pPr>
        <w:spacing w:before="0" w:after="0" w:line="280" w:lineRule="atLeast"/>
        <w:rPr>
          <w:rFonts w:eastAsia="Times New Roman"/>
          <w:b/>
          <w:bCs/>
          <w:i/>
          <w:iCs/>
          <w:color w:val="4F81BD"/>
        </w:rPr>
      </w:pPr>
    </w:p>
    <w:p w:rsidR="00E477AC" w:rsidRDefault="00E477AC" w:rsidP="003259D9">
      <w:pPr>
        <w:spacing w:before="0" w:after="0" w:line="280" w:lineRule="atLeast"/>
        <w:rPr>
          <w:rFonts w:eastAsia="Times New Roman"/>
          <w:b/>
          <w:bCs/>
          <w:i/>
          <w:iCs/>
          <w:color w:val="4F81BD"/>
        </w:rPr>
      </w:pPr>
    </w:p>
    <w:p w:rsidR="00E477AC" w:rsidRDefault="00E477AC" w:rsidP="003259D9">
      <w:pPr>
        <w:spacing w:before="0" w:after="0" w:line="280" w:lineRule="atLeast"/>
        <w:rPr>
          <w:rFonts w:eastAsia="Times New Roman"/>
          <w:b/>
          <w:bCs/>
          <w:i/>
          <w:iCs/>
          <w:color w:val="4F81BD"/>
        </w:rPr>
      </w:pPr>
    </w:p>
    <w:p w:rsidR="00E477AC" w:rsidRDefault="00E477AC" w:rsidP="003259D9">
      <w:pPr>
        <w:spacing w:before="0" w:after="0" w:line="280" w:lineRule="atLeast"/>
        <w:rPr>
          <w:rFonts w:eastAsia="Times New Roman"/>
          <w:b/>
          <w:bCs/>
          <w:i/>
          <w:iCs/>
          <w:color w:val="4F81BD"/>
        </w:rPr>
      </w:pPr>
    </w:p>
    <w:p w:rsidR="00E477AC" w:rsidRDefault="00E477AC" w:rsidP="003259D9">
      <w:pPr>
        <w:spacing w:before="0" w:after="0" w:line="280" w:lineRule="atLeast"/>
        <w:rPr>
          <w:rFonts w:eastAsia="Times New Roman"/>
          <w:b/>
          <w:bCs/>
          <w:i/>
          <w:iCs/>
          <w:color w:val="4F81BD"/>
        </w:rPr>
      </w:pPr>
    </w:p>
    <w:p w:rsidR="00E477AC" w:rsidRDefault="00E477AC" w:rsidP="003259D9">
      <w:pPr>
        <w:spacing w:before="0" w:after="0" w:line="280" w:lineRule="atLeast"/>
        <w:rPr>
          <w:rFonts w:eastAsia="Times New Roman"/>
          <w:b/>
          <w:bCs/>
          <w:i/>
          <w:iCs/>
          <w:color w:val="4F81BD"/>
        </w:rPr>
      </w:pPr>
    </w:p>
    <w:p w:rsidR="00E477AC" w:rsidRDefault="00E477AC" w:rsidP="003259D9">
      <w:pPr>
        <w:spacing w:before="0" w:after="0" w:line="280" w:lineRule="atLeast"/>
        <w:rPr>
          <w:rFonts w:eastAsia="Times New Roman"/>
          <w:b/>
          <w:bCs/>
          <w:i/>
          <w:iCs/>
          <w:color w:val="4F81BD"/>
        </w:rPr>
      </w:pPr>
    </w:p>
    <w:p w:rsidR="00E477AC" w:rsidRDefault="00E477AC" w:rsidP="003259D9">
      <w:pPr>
        <w:spacing w:before="0" w:after="0" w:line="280" w:lineRule="atLeast"/>
        <w:rPr>
          <w:rFonts w:eastAsia="Times New Roman"/>
          <w:b/>
          <w:bCs/>
          <w:i/>
          <w:iCs/>
          <w:color w:val="4F81BD"/>
        </w:rPr>
      </w:pPr>
    </w:p>
    <w:p w:rsidR="00E477AC" w:rsidRDefault="00E477AC" w:rsidP="003259D9">
      <w:pPr>
        <w:spacing w:before="0" w:after="0" w:line="280" w:lineRule="atLeast"/>
        <w:rPr>
          <w:rFonts w:eastAsia="Times New Roman"/>
          <w:b/>
          <w:bCs/>
          <w:i/>
          <w:iCs/>
          <w:color w:val="4F81BD"/>
        </w:rPr>
      </w:pPr>
    </w:p>
    <w:p w:rsidR="00E477AC" w:rsidRDefault="00E477AC" w:rsidP="003259D9">
      <w:pPr>
        <w:spacing w:before="0" w:after="0" w:line="280" w:lineRule="atLeast"/>
        <w:rPr>
          <w:rFonts w:eastAsia="Times New Roman"/>
          <w:b/>
          <w:bCs/>
          <w:i/>
          <w:iCs/>
          <w:color w:val="4F81BD"/>
        </w:rPr>
      </w:pPr>
    </w:p>
    <w:p w:rsidR="00E477AC" w:rsidRDefault="00E477AC" w:rsidP="003259D9">
      <w:pPr>
        <w:spacing w:before="0" w:after="0" w:line="280" w:lineRule="atLeast"/>
        <w:rPr>
          <w:rFonts w:eastAsia="Times New Roman"/>
          <w:b/>
          <w:bCs/>
          <w:i/>
          <w:iCs/>
          <w:color w:val="4F81BD"/>
        </w:rPr>
      </w:pPr>
    </w:p>
    <w:p w:rsidR="00E477AC" w:rsidRDefault="00E477AC" w:rsidP="003259D9">
      <w:pPr>
        <w:spacing w:before="0" w:after="0" w:line="280" w:lineRule="atLeast"/>
        <w:rPr>
          <w:rFonts w:eastAsia="Times New Roman"/>
          <w:b/>
          <w:bCs/>
          <w:i/>
          <w:iCs/>
          <w:color w:val="4F81BD"/>
        </w:rPr>
      </w:pPr>
    </w:p>
    <w:p w:rsidR="00E477AC" w:rsidRDefault="00E477AC" w:rsidP="003259D9">
      <w:pPr>
        <w:spacing w:before="0" w:after="0" w:line="280" w:lineRule="atLeast"/>
        <w:rPr>
          <w:rFonts w:eastAsia="Times New Roman"/>
          <w:b/>
          <w:bCs/>
          <w:i/>
          <w:iCs/>
          <w:color w:val="4F81BD"/>
        </w:rPr>
      </w:pPr>
    </w:p>
    <w:p w:rsidR="00E477AC" w:rsidRDefault="00E477AC" w:rsidP="003259D9">
      <w:pPr>
        <w:spacing w:before="0" w:after="0" w:line="280" w:lineRule="atLeast"/>
        <w:rPr>
          <w:rFonts w:eastAsia="Times New Roman"/>
          <w:b/>
          <w:bCs/>
          <w:i/>
          <w:iCs/>
          <w:color w:val="4F81BD"/>
        </w:rPr>
      </w:pPr>
    </w:p>
    <w:p w:rsidR="00E477AC" w:rsidRDefault="00E477AC" w:rsidP="003259D9">
      <w:pPr>
        <w:spacing w:before="0" w:after="0" w:line="280" w:lineRule="atLeast"/>
        <w:rPr>
          <w:rFonts w:eastAsia="Times New Roman"/>
          <w:b/>
          <w:bCs/>
          <w:i/>
          <w:iCs/>
          <w:color w:val="4F81BD"/>
        </w:rPr>
      </w:pPr>
    </w:p>
    <w:p w:rsidR="00E477AC" w:rsidRDefault="00E477AC" w:rsidP="003259D9">
      <w:pPr>
        <w:spacing w:before="0" w:after="0" w:line="280" w:lineRule="atLeast"/>
        <w:rPr>
          <w:rFonts w:eastAsia="Times New Roman"/>
          <w:b/>
          <w:bCs/>
          <w:i/>
          <w:iCs/>
          <w:color w:val="4F81BD"/>
        </w:rPr>
      </w:pPr>
    </w:p>
    <w:p w:rsidR="00E477AC" w:rsidRDefault="00E477AC" w:rsidP="003259D9">
      <w:pPr>
        <w:spacing w:before="0" w:after="0" w:line="280" w:lineRule="atLeast"/>
        <w:rPr>
          <w:rFonts w:eastAsia="Times New Roman"/>
          <w:b/>
          <w:bCs/>
          <w:i/>
          <w:iCs/>
          <w:color w:val="4F81BD"/>
        </w:rPr>
      </w:pPr>
    </w:p>
    <w:p w:rsidR="00E477AC" w:rsidRDefault="00E477AC" w:rsidP="003259D9">
      <w:pPr>
        <w:spacing w:before="0" w:after="0" w:line="280" w:lineRule="atLeast"/>
        <w:rPr>
          <w:rFonts w:eastAsia="Times New Roman"/>
          <w:b/>
          <w:bCs/>
          <w:i/>
          <w:iCs/>
          <w:color w:val="4F81BD"/>
        </w:rPr>
      </w:pPr>
    </w:p>
    <w:p w:rsidR="00BC1A9B" w:rsidRDefault="00BC1A9B" w:rsidP="003259D9">
      <w:pPr>
        <w:spacing w:before="0" w:after="0" w:line="280" w:lineRule="atLeast"/>
        <w:rPr>
          <w:rFonts w:eastAsia="Times New Roman"/>
          <w:b/>
          <w:bCs/>
          <w:i/>
          <w:iCs/>
          <w:color w:val="4F81BD"/>
        </w:rPr>
      </w:pPr>
    </w:p>
    <w:p w:rsidR="00BC1A9B" w:rsidRDefault="00BC1A9B" w:rsidP="003259D9">
      <w:pPr>
        <w:spacing w:before="0" w:after="0" w:line="280" w:lineRule="atLeast"/>
        <w:rPr>
          <w:rFonts w:eastAsia="Times New Roman"/>
          <w:b/>
          <w:bCs/>
          <w:i/>
          <w:iCs/>
          <w:color w:val="4F81BD"/>
        </w:rPr>
      </w:pPr>
    </w:p>
    <w:p w:rsidR="00E477AC" w:rsidRDefault="00E477AC" w:rsidP="003259D9">
      <w:pPr>
        <w:spacing w:before="0" w:after="0" w:line="280" w:lineRule="atLeast"/>
        <w:rPr>
          <w:rFonts w:eastAsia="Times New Roman"/>
          <w:b/>
          <w:bCs/>
          <w:i/>
          <w:iCs/>
          <w:color w:val="4F81BD"/>
        </w:rPr>
      </w:pPr>
    </w:p>
    <w:p w:rsidR="00E477AC" w:rsidRDefault="00E477AC" w:rsidP="003259D9">
      <w:pPr>
        <w:spacing w:before="0" w:after="0" w:line="280" w:lineRule="atLeast"/>
        <w:rPr>
          <w:rFonts w:eastAsia="Times New Roman"/>
          <w:b/>
          <w:bCs/>
          <w:i/>
          <w:iCs/>
          <w:color w:val="4F81BD"/>
        </w:rPr>
      </w:pPr>
    </w:p>
    <w:p w:rsidR="00E477AC" w:rsidRDefault="00E477AC" w:rsidP="003259D9">
      <w:pPr>
        <w:spacing w:before="0" w:after="0" w:line="280" w:lineRule="atLeast"/>
        <w:rPr>
          <w:rFonts w:eastAsia="Times New Roman"/>
          <w:b/>
          <w:bCs/>
          <w:i/>
          <w:iCs/>
          <w:color w:val="4F81BD"/>
        </w:rPr>
      </w:pPr>
    </w:p>
    <w:p w:rsidR="00E477AC" w:rsidRDefault="00E477AC" w:rsidP="003259D9">
      <w:pPr>
        <w:spacing w:before="0" w:after="0" w:line="280" w:lineRule="atLeast"/>
        <w:rPr>
          <w:rFonts w:eastAsia="Times New Roman"/>
          <w:b/>
          <w:bCs/>
          <w:i/>
          <w:iCs/>
          <w:color w:val="4F81BD"/>
        </w:rPr>
      </w:pPr>
    </w:p>
    <w:p w:rsidR="00E477AC" w:rsidRDefault="00E477AC" w:rsidP="003259D9">
      <w:pPr>
        <w:spacing w:before="0" w:after="0" w:line="280" w:lineRule="atLeast"/>
        <w:rPr>
          <w:rFonts w:eastAsia="Times New Roman"/>
          <w:b/>
          <w:bCs/>
          <w:i/>
          <w:iCs/>
          <w:color w:val="4F81BD"/>
        </w:rPr>
      </w:pPr>
    </w:p>
    <w:p w:rsidR="003259D9" w:rsidRPr="00665191" w:rsidRDefault="003259D9" w:rsidP="003259D9">
      <w:pPr>
        <w:spacing w:before="0" w:after="0" w:line="280" w:lineRule="atLeast"/>
        <w:rPr>
          <w:rFonts w:eastAsia="Times New Roman"/>
          <w:b/>
          <w:bCs/>
          <w:iCs/>
          <w:color w:val="4F81BD"/>
        </w:rPr>
      </w:pPr>
      <w:r w:rsidRPr="00665191">
        <w:rPr>
          <w:rFonts w:eastAsia="Times New Roman"/>
          <w:b/>
          <w:bCs/>
          <w:i/>
          <w:iCs/>
          <w:color w:val="4F81BD"/>
        </w:rPr>
        <w:t>Service Improvements</w:t>
      </w:r>
    </w:p>
    <w:p w:rsidR="003259D9" w:rsidRPr="00665191" w:rsidRDefault="003259D9" w:rsidP="003259D9">
      <w:pPr>
        <w:spacing w:before="0" w:after="0" w:line="280" w:lineRule="atLeast"/>
        <w:rPr>
          <w:rFonts w:eastAsia="Times New Roman" w:cs="Arial"/>
        </w:rPr>
      </w:pPr>
    </w:p>
    <w:p w:rsidR="003259D9" w:rsidRDefault="005F2954" w:rsidP="003259D9">
      <w:pPr>
        <w:spacing w:before="0" w:after="0" w:line="280" w:lineRule="atLeast"/>
        <w:rPr>
          <w:rFonts w:eastAsia="Times New Roman" w:cs="Arial"/>
          <w:sz w:val="22"/>
          <w:szCs w:val="22"/>
        </w:rPr>
      </w:pPr>
      <w:r>
        <w:rPr>
          <w:rFonts w:eastAsia="Times New Roman" w:cs="Arial"/>
          <w:sz w:val="22"/>
          <w:szCs w:val="22"/>
        </w:rPr>
        <w:t>Over 40 percent</w:t>
      </w:r>
      <w:r w:rsidR="00E9485D">
        <w:rPr>
          <w:rFonts w:eastAsia="Times New Roman" w:cs="Arial"/>
          <w:sz w:val="22"/>
          <w:szCs w:val="22"/>
        </w:rPr>
        <w:t xml:space="preserve"> of</w:t>
      </w:r>
      <w:r w:rsidR="003259D9" w:rsidRPr="00665191">
        <w:rPr>
          <w:rFonts w:eastAsia="Times New Roman" w:cs="Arial"/>
          <w:sz w:val="22"/>
          <w:szCs w:val="22"/>
        </w:rPr>
        <w:t xml:space="preserve"> SDO customers felt that SDO could make improvements to our service. Among those who made suggestions, the </w:t>
      </w:r>
      <w:r w:rsidR="00E9485D">
        <w:rPr>
          <w:rFonts w:eastAsia="Times New Roman" w:cs="Arial"/>
          <w:sz w:val="22"/>
          <w:szCs w:val="22"/>
        </w:rPr>
        <w:t>largest group was those who suggested we make improvements to our online services. This has been a recurring theme each year the survey has been run</w:t>
      </w:r>
      <w:r w:rsidR="006C6B85">
        <w:rPr>
          <w:rFonts w:eastAsia="Times New Roman" w:cs="Arial"/>
          <w:sz w:val="22"/>
          <w:szCs w:val="22"/>
        </w:rPr>
        <w:t>, however the percentage of respondents who ask for improvements to the website is significantly higher than previous years which reflects the changing expectations of how customers want to access our services.</w:t>
      </w:r>
    </w:p>
    <w:p w:rsidR="009870EE" w:rsidRPr="005E5D6A" w:rsidRDefault="009870EE" w:rsidP="00A3578E">
      <w:pPr>
        <w:spacing w:before="0" w:after="0" w:line="280" w:lineRule="atLeast"/>
        <w:jc w:val="center"/>
        <w:rPr>
          <w:rFonts w:eastAsia="Times New Roman" w:cs="Arial"/>
          <w:color w:val="FF0000"/>
          <w:sz w:val="22"/>
          <w:szCs w:val="22"/>
        </w:rPr>
      </w:pPr>
    </w:p>
    <w:p w:rsidR="003259D9" w:rsidRPr="00665191" w:rsidRDefault="00BC1A9B" w:rsidP="003259D9">
      <w:pPr>
        <w:spacing w:before="0" w:after="0" w:line="280" w:lineRule="atLeast"/>
        <w:rPr>
          <w:rFonts w:eastAsia="Times New Roman" w:cs="Arial"/>
        </w:rPr>
      </w:pPr>
      <w:r w:rsidRPr="00BC1A9B">
        <w:rPr>
          <w:rFonts w:eastAsia="Times New Roman" w:cs="Arial"/>
          <w:noProof/>
          <w:sz w:val="18"/>
          <w:szCs w:val="18"/>
          <w:lang w:eastAsia="en-NZ"/>
        </w:rPr>
        <mc:AlternateContent>
          <mc:Choice Requires="wps">
            <w:drawing>
              <wp:anchor distT="0" distB="0" distL="114300" distR="114300" simplePos="0" relativeHeight="251671552" behindDoc="0" locked="0" layoutInCell="1" allowOverlap="1" wp14:anchorId="05EC0F66" wp14:editId="4C176650">
                <wp:simplePos x="0" y="0"/>
                <wp:positionH relativeFrom="column">
                  <wp:posOffset>-86990</wp:posOffset>
                </wp:positionH>
                <wp:positionV relativeFrom="paragraph">
                  <wp:posOffset>4245610</wp:posOffset>
                </wp:positionV>
                <wp:extent cx="4173855" cy="29273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855" cy="292735"/>
                        </a:xfrm>
                        <a:prstGeom prst="rect">
                          <a:avLst/>
                        </a:prstGeom>
                        <a:noFill/>
                        <a:ln w="9525">
                          <a:noFill/>
                          <a:miter lim="800000"/>
                          <a:headEnd/>
                          <a:tailEnd/>
                        </a:ln>
                      </wps:spPr>
                      <wps:txbx>
                        <w:txbxContent>
                          <w:p w:rsidR="00BC1A9B" w:rsidRPr="001446F2" w:rsidRDefault="00BC1A9B" w:rsidP="00BC1A9B">
                            <w:pPr>
                              <w:spacing w:before="0" w:after="0" w:line="280" w:lineRule="atLeast"/>
                              <w:rPr>
                                <w:rFonts w:eastAsia="Times New Roman" w:cs="Arial"/>
                                <w:noProof/>
                                <w:lang w:eastAsia="en-NZ"/>
                              </w:rPr>
                            </w:pPr>
                            <w:r w:rsidRPr="00665191">
                              <w:rPr>
                                <w:rFonts w:eastAsia="Times New Roman" w:cs="Arial"/>
                                <w:sz w:val="18"/>
                                <w:szCs w:val="18"/>
                              </w:rPr>
                              <w:t>Source: Service Delivery and Operations</w:t>
                            </w:r>
                            <w:r>
                              <w:rPr>
                                <w:rFonts w:eastAsia="Times New Roman" w:cs="Arial"/>
                                <w:sz w:val="18"/>
                                <w:szCs w:val="18"/>
                              </w:rPr>
                              <w:t xml:space="preserve"> Customer Experience Survey 2017/18</w:t>
                            </w:r>
                          </w:p>
                          <w:p w:rsidR="00BC1A9B" w:rsidRDefault="00BC1A9B" w:rsidP="00BC1A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85pt;margin-top:334.3pt;width:328.65pt;height:2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" filled="f" stroked="f">
                <v:textbox>
                  <w:txbxContent>
                    <w:p w:rsidR="00BC1A9B" w:rsidRPr="001446F2" w:rsidRDefault="00BC1A9B" w:rsidP="00BC1A9B">
                      <w:pPr>
                        <w:spacing w:before="0" w:after="0" w:line="280" w:lineRule="atLeast"/>
                        <w:rPr>
                          <w:rFonts w:eastAsia="Times New Roman" w:cs="Arial"/>
                          <w:noProof/>
                          <w:lang w:eastAsia="en-NZ"/>
                        </w:rPr>
                      </w:pPr>
                      <w:r w:rsidRPr="00665191">
                        <w:rPr>
                          <w:rFonts w:eastAsia="Times New Roman" w:cs="Arial"/>
                          <w:sz w:val="18"/>
                          <w:szCs w:val="18"/>
                        </w:rPr>
                        <w:t>Source: Service Delivery and Operations</w:t>
                      </w:r>
                      <w:r>
                        <w:rPr>
                          <w:rFonts w:eastAsia="Times New Roman" w:cs="Arial"/>
                          <w:sz w:val="18"/>
                          <w:szCs w:val="18"/>
                        </w:rPr>
                        <w:t xml:space="preserve"> Customer Experience Survey 2017/18</w:t>
                      </w:r>
                    </w:p>
                    <w:p w:rsidR="00BC1A9B" w:rsidRDefault="00BC1A9B" w:rsidP="00BC1A9B"/>
                  </w:txbxContent>
                </v:textbox>
              </v:shape>
            </w:pict>
          </mc:Fallback>
        </mc:AlternateContent>
      </w:r>
      <w:r w:rsidR="00E477AC" w:rsidRPr="005E5D6A">
        <w:rPr>
          <w:noProof/>
          <w:color w:val="FF0000"/>
          <w:lang w:eastAsia="en-NZ"/>
        </w:rPr>
        <w:drawing>
          <wp:inline distT="0" distB="0" distL="0" distR="0" wp14:anchorId="242C2433" wp14:editId="4C75749F">
            <wp:extent cx="5765606" cy="4390516"/>
            <wp:effectExtent l="0" t="0" r="698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477AC" w:rsidRDefault="00E477AC" w:rsidP="00115E3B">
      <w:pPr>
        <w:spacing w:before="0" w:after="0" w:line="280" w:lineRule="atLeast"/>
        <w:rPr>
          <w:rFonts w:eastAsia="Times New Roman" w:cs="Arial"/>
          <w:b/>
          <w:sz w:val="22"/>
          <w:szCs w:val="22"/>
        </w:rPr>
      </w:pPr>
    </w:p>
    <w:p w:rsidR="00115E3B" w:rsidRDefault="003259D9" w:rsidP="00115E3B">
      <w:pPr>
        <w:spacing w:before="0" w:after="0" w:line="280" w:lineRule="atLeast"/>
        <w:rPr>
          <w:rFonts w:eastAsia="Times New Roman" w:cs="Arial"/>
          <w:b/>
          <w:sz w:val="22"/>
          <w:szCs w:val="22"/>
        </w:rPr>
      </w:pPr>
      <w:r w:rsidRPr="00115E3B">
        <w:rPr>
          <w:rFonts w:eastAsia="Times New Roman" w:cs="Arial"/>
          <w:b/>
          <w:sz w:val="22"/>
          <w:szCs w:val="22"/>
        </w:rPr>
        <w:t>Examples of the types of comments received from customers regarding improvement are:</w:t>
      </w:r>
    </w:p>
    <w:p w:rsidR="00115E3B" w:rsidRDefault="00115E3B" w:rsidP="00115E3B">
      <w:pPr>
        <w:spacing w:before="0" w:after="0" w:line="280" w:lineRule="atLeast"/>
        <w:rPr>
          <w:rFonts w:eastAsia="Times New Roman" w:cs="Arial"/>
          <w:b/>
          <w:sz w:val="22"/>
          <w:szCs w:val="22"/>
        </w:rPr>
      </w:pPr>
    </w:p>
    <w:p w:rsidR="00E152FE" w:rsidRPr="00115E3B" w:rsidRDefault="006341A3" w:rsidP="00115E3B">
      <w:pPr>
        <w:spacing w:before="0" w:after="0" w:line="280" w:lineRule="atLeast"/>
        <w:rPr>
          <w:rFonts w:eastAsia="Times New Roman" w:cs="Arial"/>
          <w:b/>
          <w:sz w:val="22"/>
          <w:szCs w:val="22"/>
        </w:rPr>
      </w:pPr>
      <w:r>
        <w:rPr>
          <w:rFonts w:eastAsia="Times New Roman" w:cs="Calibri"/>
          <w:i/>
          <w:sz w:val="22"/>
          <w:szCs w:val="22"/>
          <w:lang w:eastAsia="en-NZ"/>
        </w:rPr>
        <w:t>A chat channel with near instant response.</w:t>
      </w:r>
    </w:p>
    <w:p w:rsidR="006341A3" w:rsidRDefault="006341A3" w:rsidP="00E152FE">
      <w:pPr>
        <w:spacing w:before="0" w:after="0"/>
        <w:rPr>
          <w:rFonts w:eastAsia="Times New Roman" w:cs="Calibri"/>
          <w:i/>
          <w:sz w:val="22"/>
          <w:szCs w:val="22"/>
          <w:lang w:eastAsia="en-NZ"/>
        </w:rPr>
      </w:pPr>
    </w:p>
    <w:p w:rsidR="006341A3" w:rsidRDefault="006341A3" w:rsidP="00E152FE">
      <w:pPr>
        <w:spacing w:before="0" w:after="0"/>
        <w:rPr>
          <w:rFonts w:eastAsia="Times New Roman" w:cs="Calibri"/>
          <w:i/>
          <w:sz w:val="22"/>
          <w:szCs w:val="22"/>
          <w:lang w:eastAsia="en-NZ"/>
        </w:rPr>
      </w:pPr>
      <w:r w:rsidRPr="006341A3">
        <w:rPr>
          <w:rFonts w:eastAsia="Times New Roman" w:cs="Calibri"/>
          <w:i/>
          <w:sz w:val="22"/>
          <w:szCs w:val="22"/>
          <w:lang w:eastAsia="en-NZ"/>
        </w:rPr>
        <w:t>I think being able to apply online for the first time might make life a bit easier. Also, if there was a way to see wh</w:t>
      </w:r>
      <w:r>
        <w:rPr>
          <w:rFonts w:eastAsia="Times New Roman" w:cs="Calibri"/>
          <w:i/>
          <w:sz w:val="22"/>
          <w:szCs w:val="22"/>
          <w:lang w:eastAsia="en-NZ"/>
        </w:rPr>
        <w:t>at stage the application [was at</w:t>
      </w:r>
      <w:r w:rsidRPr="006341A3">
        <w:rPr>
          <w:rFonts w:eastAsia="Times New Roman" w:cs="Calibri"/>
          <w:i/>
          <w:sz w:val="22"/>
          <w:szCs w:val="22"/>
          <w:lang w:eastAsia="en-NZ"/>
        </w:rPr>
        <w:t>] online, if you could log in online rather [than] dealing with someone over the phone.</w:t>
      </w:r>
    </w:p>
    <w:p w:rsidR="00032B62" w:rsidRDefault="00032B62" w:rsidP="00E152FE">
      <w:pPr>
        <w:spacing w:before="0" w:after="0"/>
        <w:rPr>
          <w:rFonts w:eastAsia="Times New Roman" w:cs="Calibri"/>
          <w:i/>
          <w:sz w:val="22"/>
          <w:szCs w:val="22"/>
          <w:lang w:eastAsia="en-NZ"/>
        </w:rPr>
      </w:pPr>
    </w:p>
    <w:p w:rsidR="00032B62" w:rsidRDefault="00032B62" w:rsidP="00E152FE">
      <w:pPr>
        <w:spacing w:before="0" w:after="0"/>
        <w:rPr>
          <w:rFonts w:eastAsia="Times New Roman" w:cs="Calibri"/>
          <w:i/>
          <w:sz w:val="22"/>
          <w:szCs w:val="22"/>
          <w:lang w:eastAsia="en-NZ"/>
        </w:rPr>
      </w:pPr>
      <w:r w:rsidRPr="00032B62">
        <w:rPr>
          <w:rFonts w:eastAsia="Times New Roman" w:cs="Calibri"/>
          <w:i/>
          <w:sz w:val="22"/>
          <w:szCs w:val="22"/>
          <w:lang w:eastAsia="en-NZ"/>
        </w:rPr>
        <w:t>Less waiting time to speak with someone, or offer a call back option as I was ringing while also managing a toddler and a new-born.</w:t>
      </w:r>
    </w:p>
    <w:p w:rsidR="005E5D6A" w:rsidRDefault="005E5D6A" w:rsidP="00E152FE">
      <w:pPr>
        <w:spacing w:before="0" w:after="0"/>
        <w:rPr>
          <w:rFonts w:eastAsia="Times New Roman" w:cs="Calibri"/>
          <w:i/>
          <w:sz w:val="22"/>
          <w:szCs w:val="22"/>
          <w:lang w:eastAsia="en-NZ"/>
        </w:rPr>
      </w:pPr>
    </w:p>
    <w:p w:rsidR="005E5D6A" w:rsidRDefault="005E5D6A" w:rsidP="00E152FE">
      <w:pPr>
        <w:spacing w:before="0" w:after="0"/>
        <w:rPr>
          <w:rFonts w:eastAsia="Times New Roman" w:cs="Calibri"/>
          <w:i/>
          <w:sz w:val="22"/>
          <w:szCs w:val="22"/>
          <w:lang w:eastAsia="en-NZ"/>
        </w:rPr>
      </w:pPr>
      <w:r w:rsidRPr="005E5D6A">
        <w:rPr>
          <w:rFonts w:eastAsia="Times New Roman" w:cs="Calibri"/>
          <w:i/>
          <w:sz w:val="22"/>
          <w:szCs w:val="22"/>
          <w:lang w:eastAsia="en-NZ"/>
        </w:rPr>
        <w:t>Improve user friendly navigation around the website. Provide direct access to online help when on your site.</w:t>
      </w:r>
    </w:p>
    <w:p w:rsidR="005E5D6A" w:rsidRDefault="005E5D6A" w:rsidP="00E152FE">
      <w:pPr>
        <w:spacing w:before="0" w:after="0"/>
        <w:rPr>
          <w:rFonts w:eastAsia="Times New Roman" w:cs="Calibri"/>
          <w:i/>
          <w:sz w:val="22"/>
          <w:szCs w:val="22"/>
          <w:lang w:eastAsia="en-NZ"/>
        </w:rPr>
      </w:pPr>
    </w:p>
    <w:p w:rsidR="005E5D6A" w:rsidRPr="00B82437" w:rsidRDefault="005E5D6A" w:rsidP="00E152FE">
      <w:pPr>
        <w:spacing w:before="0" w:after="0"/>
        <w:rPr>
          <w:rFonts w:eastAsia="Times New Roman" w:cs="Calibri"/>
          <w:i/>
          <w:sz w:val="22"/>
          <w:szCs w:val="22"/>
          <w:lang w:eastAsia="en-NZ"/>
        </w:rPr>
      </w:pPr>
      <w:r w:rsidRPr="005E5D6A">
        <w:rPr>
          <w:rFonts w:eastAsia="Times New Roman" w:cs="Calibri"/>
          <w:i/>
          <w:sz w:val="22"/>
          <w:szCs w:val="22"/>
          <w:lang w:eastAsia="en-NZ"/>
        </w:rPr>
        <w:t>Keep adding new services online.</w:t>
      </w:r>
    </w:p>
    <w:p w:rsidR="003259D9" w:rsidRDefault="003259D9" w:rsidP="003259D9">
      <w:pPr>
        <w:spacing w:before="0" w:after="0" w:line="280" w:lineRule="atLeast"/>
        <w:rPr>
          <w:rFonts w:eastAsia="Times New Roman" w:cs="Calibri"/>
          <w:i/>
          <w:sz w:val="22"/>
          <w:szCs w:val="22"/>
          <w:lang w:eastAsia="en-NZ"/>
        </w:rPr>
      </w:pPr>
    </w:p>
    <w:p w:rsidR="00032B62" w:rsidRDefault="00032B62" w:rsidP="003259D9">
      <w:pPr>
        <w:spacing w:before="0" w:after="0" w:line="280" w:lineRule="atLeast"/>
        <w:rPr>
          <w:rFonts w:eastAsia="Times New Roman"/>
          <w:b/>
          <w:bCs/>
          <w:i/>
          <w:iCs/>
          <w:color w:val="4F81BD"/>
        </w:rPr>
      </w:pPr>
    </w:p>
    <w:p w:rsidR="00BC1A9B" w:rsidRDefault="00BC1A9B" w:rsidP="003259D9">
      <w:pPr>
        <w:spacing w:before="0" w:after="0" w:line="280" w:lineRule="atLeast"/>
        <w:rPr>
          <w:rFonts w:eastAsia="Times New Roman"/>
          <w:b/>
          <w:bCs/>
          <w:i/>
          <w:iCs/>
          <w:color w:val="4F81BD"/>
        </w:rPr>
      </w:pPr>
    </w:p>
    <w:p w:rsidR="00BC1A9B" w:rsidRDefault="00BC1A9B" w:rsidP="003259D9">
      <w:pPr>
        <w:spacing w:before="0" w:after="0" w:line="280" w:lineRule="atLeast"/>
        <w:rPr>
          <w:rFonts w:eastAsia="Times New Roman"/>
          <w:b/>
          <w:bCs/>
          <w:i/>
          <w:iCs/>
          <w:color w:val="4F81BD"/>
        </w:rPr>
      </w:pPr>
    </w:p>
    <w:p w:rsidR="003259D9" w:rsidRPr="00665191" w:rsidRDefault="003259D9" w:rsidP="003259D9">
      <w:pPr>
        <w:spacing w:before="0" w:after="0" w:line="280" w:lineRule="atLeast"/>
        <w:rPr>
          <w:rFonts w:eastAsia="Times New Roman"/>
          <w:b/>
          <w:bCs/>
          <w:iCs/>
          <w:color w:val="4F81BD"/>
        </w:rPr>
      </w:pPr>
      <w:r w:rsidRPr="00665191">
        <w:rPr>
          <w:rFonts w:eastAsia="Times New Roman"/>
          <w:b/>
          <w:bCs/>
          <w:i/>
          <w:iCs/>
          <w:color w:val="4F81BD"/>
        </w:rPr>
        <w:t>Next Steps</w:t>
      </w:r>
    </w:p>
    <w:p w:rsidR="003259D9" w:rsidRPr="00665191" w:rsidRDefault="003259D9" w:rsidP="003259D9">
      <w:pPr>
        <w:spacing w:before="0" w:after="0" w:line="280" w:lineRule="atLeast"/>
        <w:rPr>
          <w:rFonts w:eastAsia="Times New Roman" w:cs="Arial"/>
          <w:sz w:val="22"/>
          <w:szCs w:val="22"/>
        </w:rPr>
      </w:pPr>
    </w:p>
    <w:p w:rsidR="003259D9" w:rsidRPr="00E152FE" w:rsidRDefault="003259D9" w:rsidP="003259D9">
      <w:pPr>
        <w:spacing w:before="0" w:after="0" w:line="280" w:lineRule="atLeast"/>
        <w:rPr>
          <w:rFonts w:eastAsia="Times New Roman" w:cs="Arial"/>
          <w:sz w:val="22"/>
          <w:szCs w:val="22"/>
        </w:rPr>
      </w:pPr>
      <w:r w:rsidRPr="00E152FE">
        <w:rPr>
          <w:rFonts w:eastAsia="Times New Roman" w:cs="Arial"/>
          <w:sz w:val="22"/>
          <w:szCs w:val="22"/>
        </w:rPr>
        <w:t xml:space="preserve">SDO is working to transform our system of service delivery. Findings from this research will </w:t>
      </w:r>
      <w:r w:rsidR="00E152FE">
        <w:rPr>
          <w:rFonts w:eastAsia="Times New Roman" w:cs="Arial"/>
          <w:sz w:val="22"/>
          <w:szCs w:val="22"/>
        </w:rPr>
        <w:t xml:space="preserve">continue to </w:t>
      </w:r>
      <w:r w:rsidRPr="00E152FE">
        <w:rPr>
          <w:rFonts w:eastAsia="Times New Roman" w:cs="Arial"/>
          <w:sz w:val="22"/>
          <w:szCs w:val="22"/>
        </w:rPr>
        <w:t>help us understand our customers’ needs and enable us to see the effect of servi</w:t>
      </w:r>
      <w:r w:rsidR="008938A6">
        <w:rPr>
          <w:rFonts w:eastAsia="Times New Roman" w:cs="Arial"/>
          <w:sz w:val="22"/>
          <w:szCs w:val="22"/>
        </w:rPr>
        <w:t xml:space="preserve">ce changes on our customers. A </w:t>
      </w:r>
      <w:r w:rsidRPr="00E152FE">
        <w:rPr>
          <w:rFonts w:eastAsia="Times New Roman" w:cs="Arial"/>
          <w:sz w:val="22"/>
          <w:szCs w:val="22"/>
        </w:rPr>
        <w:t>programme of continuous improvement is being undertaken based on customer and staff experience.</w:t>
      </w:r>
    </w:p>
    <w:p w:rsidR="003259D9" w:rsidRPr="00E152FE" w:rsidRDefault="003259D9" w:rsidP="003259D9">
      <w:pPr>
        <w:spacing w:before="0" w:after="0" w:line="280" w:lineRule="atLeast"/>
        <w:rPr>
          <w:rFonts w:eastAsia="Times New Roman" w:cs="Arial"/>
          <w:sz w:val="22"/>
          <w:szCs w:val="22"/>
        </w:rPr>
      </w:pPr>
    </w:p>
    <w:p w:rsidR="003259D9" w:rsidRDefault="003259D9" w:rsidP="003259D9">
      <w:pPr>
        <w:spacing w:before="0" w:after="0" w:line="280" w:lineRule="atLeast"/>
        <w:rPr>
          <w:rFonts w:eastAsia="Times New Roman" w:cs="Arial"/>
          <w:sz w:val="22"/>
          <w:szCs w:val="22"/>
        </w:rPr>
      </w:pPr>
      <w:r w:rsidRPr="00E152FE">
        <w:rPr>
          <w:rFonts w:eastAsia="Times New Roman" w:cs="Arial"/>
          <w:sz w:val="22"/>
          <w:szCs w:val="22"/>
        </w:rPr>
        <w:t>Improving our web and digital services is a strong focus for SDO. Analysis from the survey, particularly of customer comments, will help direct this.</w:t>
      </w:r>
      <w:r w:rsidR="009B6FD3">
        <w:rPr>
          <w:rFonts w:eastAsia="Times New Roman" w:cs="Arial"/>
          <w:sz w:val="22"/>
          <w:szCs w:val="22"/>
        </w:rPr>
        <w:t xml:space="preserve">  </w:t>
      </w:r>
      <w:r w:rsidR="000963E5">
        <w:rPr>
          <w:rFonts w:eastAsia="Times New Roman" w:cs="Arial"/>
          <w:sz w:val="22"/>
          <w:szCs w:val="22"/>
        </w:rPr>
        <w:t>Projects that have been implemented since the 2017-18 survey has been completed include:</w:t>
      </w:r>
    </w:p>
    <w:p w:rsidR="0018527D" w:rsidRDefault="0018527D" w:rsidP="003259D9">
      <w:pPr>
        <w:spacing w:before="0" w:after="0" w:line="280" w:lineRule="atLeast"/>
        <w:rPr>
          <w:rFonts w:eastAsia="Times New Roman" w:cs="Arial"/>
          <w:sz w:val="22"/>
          <w:szCs w:val="22"/>
        </w:rPr>
      </w:pPr>
    </w:p>
    <w:p w:rsidR="00502FEC" w:rsidRDefault="007E4C7B" w:rsidP="00C82F18">
      <w:pPr>
        <w:pStyle w:val="ListParagraph"/>
        <w:numPr>
          <w:ilvl w:val="0"/>
          <w:numId w:val="36"/>
        </w:numPr>
        <w:spacing w:before="0" w:after="0" w:line="280" w:lineRule="atLeast"/>
        <w:rPr>
          <w:rFonts w:eastAsia="Times New Roman" w:cs="Arial"/>
          <w:sz w:val="22"/>
          <w:szCs w:val="22"/>
        </w:rPr>
      </w:pPr>
      <w:r>
        <w:rPr>
          <w:rFonts w:eastAsia="Times New Roman" w:cs="Arial"/>
          <w:sz w:val="22"/>
          <w:szCs w:val="22"/>
        </w:rPr>
        <w:t>Improvements to the BDM o</w:t>
      </w:r>
      <w:r w:rsidR="00C82F18">
        <w:rPr>
          <w:rFonts w:eastAsia="Times New Roman" w:cs="Arial"/>
          <w:sz w:val="22"/>
          <w:szCs w:val="22"/>
        </w:rPr>
        <w:t>nline service – adding options to order more non-historical certificates/records online.</w:t>
      </w:r>
    </w:p>
    <w:p w:rsidR="00C82F18" w:rsidRDefault="00C82F18" w:rsidP="00C82F18">
      <w:pPr>
        <w:pStyle w:val="ListParagraph"/>
        <w:numPr>
          <w:ilvl w:val="0"/>
          <w:numId w:val="36"/>
        </w:numPr>
        <w:spacing w:before="0" w:after="0" w:line="280" w:lineRule="atLeast"/>
        <w:rPr>
          <w:rFonts w:eastAsia="Times New Roman" w:cs="Arial"/>
          <w:sz w:val="22"/>
          <w:szCs w:val="22"/>
        </w:rPr>
      </w:pPr>
      <w:r>
        <w:rPr>
          <w:rFonts w:eastAsia="Times New Roman" w:cs="Arial"/>
          <w:sz w:val="22"/>
          <w:szCs w:val="22"/>
        </w:rPr>
        <w:t>Electronic verifications for marriage licences – adding a process that allows customers to electronically verify their identity and agree with key statements, removing the need for customers to visit a registry office and make a statutory declaration in person.</w:t>
      </w:r>
    </w:p>
    <w:p w:rsidR="00C82F18" w:rsidRDefault="005E6385" w:rsidP="00C82F18">
      <w:pPr>
        <w:pStyle w:val="ListParagraph"/>
        <w:numPr>
          <w:ilvl w:val="0"/>
          <w:numId w:val="36"/>
        </w:numPr>
        <w:spacing w:before="0" w:after="0" w:line="280" w:lineRule="atLeast"/>
        <w:rPr>
          <w:rFonts w:eastAsia="Times New Roman" w:cs="Arial"/>
          <w:sz w:val="22"/>
          <w:szCs w:val="22"/>
        </w:rPr>
      </w:pPr>
      <w:r>
        <w:rPr>
          <w:rFonts w:eastAsia="Times New Roman" w:cs="Arial"/>
          <w:sz w:val="22"/>
          <w:szCs w:val="22"/>
        </w:rPr>
        <w:t>Piloting a citizenship by g</w:t>
      </w:r>
      <w:r w:rsidR="0018527D">
        <w:rPr>
          <w:rFonts w:eastAsia="Times New Roman" w:cs="Arial"/>
          <w:sz w:val="22"/>
          <w:szCs w:val="22"/>
        </w:rPr>
        <w:t xml:space="preserve">rant online application process. </w:t>
      </w:r>
      <w:r>
        <w:rPr>
          <w:rFonts w:eastAsia="Times New Roman" w:cs="Arial"/>
          <w:sz w:val="22"/>
          <w:szCs w:val="22"/>
        </w:rPr>
        <w:t xml:space="preserve">This also includes an eligibility tool so customers can quickly </w:t>
      </w:r>
      <w:r w:rsidR="00A5427B">
        <w:rPr>
          <w:rFonts w:eastAsia="Times New Roman" w:cs="Arial"/>
          <w:sz w:val="22"/>
          <w:szCs w:val="22"/>
        </w:rPr>
        <w:t>check whether they may be eligible for NZ citizenship.</w:t>
      </w:r>
    </w:p>
    <w:p w:rsidR="007E4C7B" w:rsidRPr="00C82F18" w:rsidRDefault="007E4C7B" w:rsidP="00C82F18">
      <w:pPr>
        <w:pStyle w:val="ListParagraph"/>
        <w:numPr>
          <w:ilvl w:val="0"/>
          <w:numId w:val="36"/>
        </w:numPr>
        <w:spacing w:before="0" w:after="0" w:line="280" w:lineRule="atLeast"/>
        <w:rPr>
          <w:rFonts w:eastAsia="Times New Roman" w:cs="Arial"/>
          <w:sz w:val="22"/>
          <w:szCs w:val="22"/>
        </w:rPr>
      </w:pPr>
      <w:r>
        <w:rPr>
          <w:rFonts w:eastAsia="Times New Roman" w:cs="Arial"/>
          <w:sz w:val="22"/>
          <w:szCs w:val="22"/>
        </w:rPr>
        <w:t>Improvements to the online photo checker for online passport service, starting with better technical help so customers can self-diagnose and fix common errors with their photos.</w:t>
      </w:r>
    </w:p>
    <w:p w:rsidR="003259D9" w:rsidRPr="00665191" w:rsidRDefault="003259D9" w:rsidP="003259D9">
      <w:pPr>
        <w:spacing w:before="0" w:after="0" w:line="280" w:lineRule="atLeast"/>
        <w:rPr>
          <w:rFonts w:eastAsia="Times New Roman" w:cs="Arial"/>
          <w:sz w:val="22"/>
          <w:szCs w:val="22"/>
        </w:rPr>
      </w:pPr>
      <w:bookmarkStart w:id="0" w:name="_GoBack"/>
      <w:bookmarkEnd w:id="0"/>
    </w:p>
    <w:p w:rsidR="003259D9" w:rsidRPr="00665191" w:rsidRDefault="003259D9" w:rsidP="003259D9">
      <w:pPr>
        <w:spacing w:before="0" w:after="0" w:line="280" w:lineRule="atLeast"/>
        <w:rPr>
          <w:rFonts w:eastAsia="Times New Roman" w:cs="Arial"/>
          <w:sz w:val="22"/>
          <w:szCs w:val="22"/>
        </w:rPr>
      </w:pPr>
      <w:r w:rsidRPr="00665191">
        <w:rPr>
          <w:rFonts w:eastAsia="Times New Roman" w:cs="Arial"/>
          <w:sz w:val="22"/>
          <w:szCs w:val="22"/>
        </w:rPr>
        <w:t>The SDO Customer Experience S</w:t>
      </w:r>
      <w:r w:rsidR="00F1047D">
        <w:rPr>
          <w:rFonts w:eastAsia="Times New Roman" w:cs="Arial"/>
          <w:sz w:val="22"/>
          <w:szCs w:val="22"/>
        </w:rPr>
        <w:t>urvey is being run again in 2018/19</w:t>
      </w:r>
      <w:r w:rsidRPr="00665191">
        <w:rPr>
          <w:rFonts w:eastAsia="Times New Roman" w:cs="Arial"/>
          <w:sz w:val="22"/>
          <w:szCs w:val="22"/>
        </w:rPr>
        <w:t xml:space="preserve"> with results expected t</w:t>
      </w:r>
      <w:r w:rsidR="00F1047D">
        <w:rPr>
          <w:rFonts w:eastAsia="Times New Roman" w:cs="Arial"/>
          <w:sz w:val="22"/>
          <w:szCs w:val="22"/>
        </w:rPr>
        <w:t>o be published late January 2020</w:t>
      </w:r>
      <w:r w:rsidR="00A40254">
        <w:rPr>
          <w:rFonts w:eastAsia="Times New Roman" w:cs="Arial"/>
          <w:sz w:val="22"/>
          <w:szCs w:val="22"/>
        </w:rPr>
        <w:t>. The survey is being reviewed to ensure it is fit for purpose for the coming years and continues to support our move to being customer centric.</w:t>
      </w:r>
    </w:p>
    <w:p w:rsidR="003259D9" w:rsidRPr="00665191" w:rsidRDefault="003259D9" w:rsidP="003259D9">
      <w:pPr>
        <w:spacing w:before="0" w:after="0" w:line="280" w:lineRule="atLeast"/>
        <w:rPr>
          <w:rFonts w:eastAsia="Times New Roman" w:cs="Arial"/>
        </w:rPr>
      </w:pPr>
    </w:p>
    <w:p w:rsidR="003259D9" w:rsidRDefault="003259D9" w:rsidP="003259D9">
      <w:pPr>
        <w:spacing w:before="0" w:after="0" w:line="280" w:lineRule="atLeast"/>
        <w:rPr>
          <w:rFonts w:eastAsia="Times New Roman"/>
          <w:b/>
          <w:bCs/>
          <w:iCs/>
          <w:color w:val="4F81BD"/>
        </w:rPr>
      </w:pPr>
    </w:p>
    <w:p w:rsidR="003259D9" w:rsidRPr="00665191" w:rsidRDefault="003259D9" w:rsidP="003259D9">
      <w:pPr>
        <w:spacing w:before="0" w:after="0" w:line="280" w:lineRule="atLeast"/>
        <w:rPr>
          <w:rFonts w:eastAsia="Times New Roman"/>
          <w:b/>
          <w:bCs/>
          <w:i/>
          <w:iCs/>
          <w:color w:val="4F81BD"/>
        </w:rPr>
      </w:pPr>
      <w:r w:rsidRPr="00665191">
        <w:rPr>
          <w:rFonts w:eastAsia="Times New Roman"/>
          <w:b/>
          <w:bCs/>
          <w:i/>
          <w:iCs/>
          <w:color w:val="4F81BD"/>
        </w:rPr>
        <w:t>Methodology</w:t>
      </w:r>
    </w:p>
    <w:p w:rsidR="003259D9" w:rsidRPr="00665191" w:rsidRDefault="003259D9" w:rsidP="003259D9">
      <w:pPr>
        <w:spacing w:before="0" w:after="0" w:line="280" w:lineRule="atLeast"/>
        <w:rPr>
          <w:rFonts w:eastAsia="Times New Roman"/>
          <w:b/>
          <w:bCs/>
          <w:iCs/>
          <w:color w:val="4F81BD"/>
        </w:rPr>
      </w:pPr>
    </w:p>
    <w:p w:rsidR="003259D9" w:rsidRPr="00665191" w:rsidRDefault="00F1047D" w:rsidP="003259D9">
      <w:pPr>
        <w:spacing w:before="0" w:after="0" w:line="280" w:lineRule="atLeast"/>
        <w:rPr>
          <w:rFonts w:eastAsia="Times New Roman" w:cs="Arial"/>
          <w:b/>
        </w:rPr>
      </w:pPr>
      <w:r>
        <w:rPr>
          <w:rFonts w:eastAsia="Times New Roman" w:cs="Arial"/>
          <w:sz w:val="22"/>
          <w:szCs w:val="22"/>
        </w:rPr>
        <w:t>The 2017</w:t>
      </w:r>
      <w:r w:rsidR="003259D9" w:rsidRPr="00665191">
        <w:rPr>
          <w:rFonts w:eastAsia="Times New Roman" w:cs="Arial"/>
          <w:sz w:val="22"/>
          <w:szCs w:val="22"/>
        </w:rPr>
        <w:t>/1</w:t>
      </w:r>
      <w:r>
        <w:rPr>
          <w:rFonts w:eastAsia="Times New Roman" w:cs="Arial"/>
          <w:sz w:val="22"/>
          <w:szCs w:val="22"/>
        </w:rPr>
        <w:t>8</w:t>
      </w:r>
      <w:r w:rsidR="003259D9" w:rsidRPr="00665191">
        <w:rPr>
          <w:rFonts w:eastAsia="Times New Roman" w:cs="Arial"/>
          <w:sz w:val="22"/>
          <w:szCs w:val="22"/>
        </w:rPr>
        <w:t xml:space="preserve"> survey</w:t>
      </w:r>
      <w:r w:rsidR="007F7335">
        <w:rPr>
          <w:rFonts w:eastAsia="Times New Roman" w:cs="Arial"/>
          <w:sz w:val="22"/>
          <w:szCs w:val="22"/>
        </w:rPr>
        <w:t xml:space="preserve"> was run continuously during 2017/18</w:t>
      </w:r>
      <w:r w:rsidR="003259D9" w:rsidRPr="00665191">
        <w:rPr>
          <w:rFonts w:eastAsia="Times New Roman" w:cs="Arial"/>
          <w:sz w:val="22"/>
          <w:szCs w:val="22"/>
        </w:rPr>
        <w:t>. Recent customers were asked to participate via a telephone or online survey.</w:t>
      </w:r>
      <w:r>
        <w:rPr>
          <w:rFonts w:eastAsia="Times New Roman" w:cs="Arial"/>
          <w:sz w:val="22"/>
          <w:szCs w:val="22"/>
        </w:rPr>
        <w:t xml:space="preserve">  2537</w:t>
      </w:r>
      <w:r w:rsidR="003259D9" w:rsidRPr="00665191">
        <w:rPr>
          <w:rFonts w:eastAsia="Times New Roman" w:cs="Arial"/>
          <w:sz w:val="22"/>
          <w:szCs w:val="22"/>
        </w:rPr>
        <w:t xml:space="preserve"> customers completed the survey. The m</w:t>
      </w:r>
      <w:r>
        <w:rPr>
          <w:rFonts w:eastAsia="Times New Roman" w:cs="Arial"/>
          <w:sz w:val="22"/>
          <w:szCs w:val="22"/>
        </w:rPr>
        <w:t>argin of error is between +/-4.0</w:t>
      </w:r>
      <w:r w:rsidR="003259D9" w:rsidRPr="00665191">
        <w:rPr>
          <w:rFonts w:eastAsia="Times New Roman" w:cs="Arial"/>
          <w:sz w:val="22"/>
          <w:szCs w:val="22"/>
        </w:rPr>
        <w:t>% and +/-4.8% for each business group.</w:t>
      </w:r>
      <w:r w:rsidR="00B92413">
        <w:rPr>
          <w:rFonts w:eastAsia="Times New Roman" w:cs="Arial"/>
          <w:sz w:val="22"/>
          <w:szCs w:val="22"/>
        </w:rPr>
        <w:t xml:space="preserve"> The margin of error across the total of SDO is 3.1%.</w:t>
      </w:r>
    </w:p>
    <w:p w:rsidR="003259D9" w:rsidRPr="00665191" w:rsidRDefault="003259D9" w:rsidP="003259D9">
      <w:pPr>
        <w:rPr>
          <w:b/>
        </w:rPr>
      </w:pPr>
    </w:p>
    <w:p w:rsidR="003259D9" w:rsidRPr="00665191" w:rsidRDefault="003259D9" w:rsidP="003259D9"/>
    <w:p w:rsidR="003259D9" w:rsidRPr="00665191" w:rsidRDefault="003259D9" w:rsidP="003259D9"/>
    <w:p w:rsidR="003259D9" w:rsidRDefault="003259D9" w:rsidP="003259D9">
      <w:pPr>
        <w:rPr>
          <w:b/>
        </w:rPr>
      </w:pPr>
    </w:p>
    <w:p w:rsidR="004737E1" w:rsidRDefault="004737E1" w:rsidP="003259D9">
      <w:pPr>
        <w:rPr>
          <w:b/>
        </w:rPr>
      </w:pPr>
    </w:p>
    <w:sectPr w:rsidR="004737E1" w:rsidSect="003259D9">
      <w:headerReference w:type="default" r:id="rId16"/>
      <w:footerReference w:type="default" r:id="rId17"/>
      <w:headerReference w:type="first" r:id="rId18"/>
      <w:footerReference w:type="first" r:id="rId19"/>
      <w:footnotePr>
        <w:numRestart w:val="eachSect"/>
      </w:footnotePr>
      <w:pgSz w:w="11907" w:h="16840" w:code="9"/>
      <w:pgMar w:top="1077" w:right="1418" w:bottom="992" w:left="1418" w:header="425"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970" w:rsidRDefault="006C1970">
      <w:r>
        <w:separator/>
      </w:r>
    </w:p>
    <w:p w:rsidR="006C1970" w:rsidRDefault="006C1970"/>
    <w:p w:rsidR="006C1970" w:rsidRDefault="006C1970"/>
  </w:endnote>
  <w:endnote w:type="continuationSeparator" w:id="0">
    <w:p w:rsidR="006C1970" w:rsidRDefault="006C1970">
      <w:r>
        <w:continuationSeparator/>
      </w:r>
    </w:p>
    <w:p w:rsidR="006C1970" w:rsidRDefault="006C1970"/>
    <w:p w:rsidR="006C1970" w:rsidRDefault="006C1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A98" w:rsidRDefault="00E03A98" w:rsidP="002916D9">
    <w:pPr>
      <w:pStyle w:val="Footer"/>
      <w:tabs>
        <w:tab w:val="center" w:pos="4536"/>
        <w:tab w:val="right" w:pos="9071"/>
      </w:tabs>
      <w:ind w:right="-1"/>
    </w:pPr>
    <w:r>
      <w:tab/>
    </w:r>
    <w:r>
      <w:tab/>
      <w:t xml:space="preserve">Page </w:t>
    </w:r>
    <w:r>
      <w:fldChar w:fldCharType="begin"/>
    </w:r>
    <w:r>
      <w:instrText xml:space="preserve"> PAGE  \* Arabic  \* MERGEFORMAT </w:instrText>
    </w:r>
    <w:r>
      <w:fldChar w:fldCharType="separate"/>
    </w:r>
    <w:r w:rsidR="00BC334C">
      <w:rPr>
        <w:noProof/>
      </w:rPr>
      <w:t>2</w:t>
    </w:r>
    <w:r>
      <w:fldChar w:fldCharType="end"/>
    </w:r>
    <w:r>
      <w:t xml:space="preserve"> of </w:t>
    </w:r>
    <w:fldSimple w:instr=" NUMPAGES   \* MERGEFORMAT ">
      <w:r w:rsidR="00BC334C">
        <w:rPr>
          <w:noProof/>
        </w:rPr>
        <w:t>9</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A98" w:rsidRPr="00C8703D" w:rsidRDefault="00E03A98" w:rsidP="00C14892">
    <w:pPr>
      <w:pStyle w:val="Footer"/>
      <w:tabs>
        <w:tab w:val="center" w:pos="4536"/>
        <w:tab w:val="right" w:pos="9071"/>
      </w:tabs>
      <w:ind w:right="-1"/>
    </w:pPr>
    <w:r>
      <w:tab/>
    </w:r>
    <w:r w:rsidR="001E2825">
      <w:rPr>
        <w:rStyle w:val="Footersecurityclassification"/>
      </w:rPr>
      <w:t>in-confidence</w:t>
    </w:r>
    <w:r>
      <w:tab/>
      <w:t xml:space="preserve">Page </w:t>
    </w:r>
    <w:r>
      <w:fldChar w:fldCharType="begin"/>
    </w:r>
    <w:r>
      <w:instrText xml:space="preserve"> PAGE  \* Arabic  \* MERGEFORMAT </w:instrText>
    </w:r>
    <w:r>
      <w:fldChar w:fldCharType="separate"/>
    </w:r>
    <w:r w:rsidR="00BC334C">
      <w:rPr>
        <w:noProof/>
      </w:rPr>
      <w:t>1</w:t>
    </w:r>
    <w:r>
      <w:fldChar w:fldCharType="end"/>
    </w:r>
    <w:r>
      <w:t xml:space="preserve"> of </w:t>
    </w:r>
    <w:fldSimple w:instr=" NUMPAGES   \* MERGEFORMAT ">
      <w:r w:rsidR="00BC334C">
        <w:rPr>
          <w:noProof/>
        </w:rPr>
        <w:t>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970" w:rsidRDefault="006C1970" w:rsidP="00C70BCA">
      <w:pPr>
        <w:pStyle w:val="Spacer"/>
      </w:pPr>
      <w:r>
        <w:separator/>
      </w:r>
    </w:p>
  </w:footnote>
  <w:footnote w:type="continuationSeparator" w:id="0">
    <w:p w:rsidR="006C1970" w:rsidRDefault="006C1970">
      <w:r>
        <w:continuationSeparator/>
      </w:r>
    </w:p>
    <w:p w:rsidR="006C1970" w:rsidRDefault="006C1970"/>
    <w:p w:rsidR="006C1970" w:rsidRDefault="006C1970"/>
  </w:footnote>
  <w:footnote w:id="1">
    <w:p w:rsidR="003259D9" w:rsidRPr="00665191" w:rsidRDefault="003259D9" w:rsidP="003259D9">
      <w:pPr>
        <w:pStyle w:val="FootnoteText"/>
        <w:rPr>
          <w:sz w:val="16"/>
        </w:rPr>
      </w:pPr>
      <w:r w:rsidRPr="00665191">
        <w:rPr>
          <w:rStyle w:val="FootnoteReference"/>
          <w:sz w:val="22"/>
        </w:rPr>
        <w:footnoteRef/>
      </w:r>
      <w:r w:rsidRPr="00665191">
        <w:rPr>
          <w:sz w:val="18"/>
        </w:rPr>
        <w:t xml:space="preserve"> </w:t>
      </w:r>
      <w:r w:rsidRPr="00665191">
        <w:rPr>
          <w:sz w:val="16"/>
        </w:rPr>
        <w:t xml:space="preserve">Most changes between years are not statistically </w:t>
      </w:r>
      <w:r w:rsidR="00FB08A5" w:rsidRPr="00665191">
        <w:rPr>
          <w:sz w:val="16"/>
        </w:rPr>
        <w:t>significant;</w:t>
      </w:r>
      <w:r w:rsidRPr="00665191">
        <w:rPr>
          <w:sz w:val="16"/>
        </w:rPr>
        <w:t xml:space="preserve"> therefore we cannot say for certain that there has been any change</w:t>
      </w:r>
      <w:r w:rsidR="00D3123B">
        <w:rPr>
          <w:sz w:val="16"/>
        </w:rPr>
        <w:t>.</w:t>
      </w:r>
    </w:p>
  </w:footnote>
  <w:footnote w:id="2">
    <w:p w:rsidR="00565F3E" w:rsidRDefault="00565F3E">
      <w:pPr>
        <w:pStyle w:val="FootnoteText"/>
      </w:pPr>
      <w:r>
        <w:rPr>
          <w:rStyle w:val="FootnoteReference"/>
        </w:rPr>
        <w:footnoteRef/>
      </w:r>
      <w:r>
        <w:t xml:space="preserve"> </w:t>
      </w:r>
      <w:r w:rsidRPr="00565F3E">
        <w:rPr>
          <w:sz w:val="16"/>
          <w:szCs w:val="16"/>
        </w:rPr>
        <w:t>Results show a small percentage increase from last year, but as it is not statistically significant,</w:t>
      </w:r>
      <w:r>
        <w:rPr>
          <w:sz w:val="16"/>
          <w:szCs w:val="16"/>
        </w:rPr>
        <w:t xml:space="preserve"> we can</w:t>
      </w:r>
      <w:r w:rsidRPr="00565F3E">
        <w:rPr>
          <w:sz w:val="16"/>
          <w:szCs w:val="16"/>
        </w:rPr>
        <w:t>not be certain there has been any change.</w:t>
      </w:r>
    </w:p>
  </w:footnote>
  <w:footnote w:id="3">
    <w:p w:rsidR="003259D9" w:rsidRPr="00665191" w:rsidRDefault="003259D9" w:rsidP="003259D9">
      <w:pPr>
        <w:pStyle w:val="FootnoteText"/>
        <w:rPr>
          <w:sz w:val="16"/>
        </w:rPr>
      </w:pPr>
      <w:r w:rsidRPr="00665191">
        <w:rPr>
          <w:rStyle w:val="FootnoteReference"/>
          <w:sz w:val="20"/>
        </w:rPr>
        <w:footnoteRef/>
      </w:r>
      <w:r w:rsidR="00EF5B47">
        <w:rPr>
          <w:sz w:val="16"/>
        </w:rPr>
        <w:t xml:space="preserve"> Most</w:t>
      </w:r>
      <w:r w:rsidRPr="00665191">
        <w:rPr>
          <w:sz w:val="16"/>
        </w:rPr>
        <w:t xml:space="preserve"> changes between years are not statistically </w:t>
      </w:r>
      <w:r w:rsidR="00EF5B47" w:rsidRPr="00665191">
        <w:rPr>
          <w:sz w:val="16"/>
        </w:rPr>
        <w:t>significant;</w:t>
      </w:r>
      <w:r w:rsidRPr="00665191">
        <w:rPr>
          <w:sz w:val="16"/>
        </w:rPr>
        <w:t xml:space="preserve"> therefore we cannot say for certain that there has been any change.</w:t>
      </w:r>
    </w:p>
  </w:footnote>
  <w:footnote w:id="4">
    <w:p w:rsidR="00964D6E" w:rsidRPr="00964D6E" w:rsidRDefault="00964D6E">
      <w:pPr>
        <w:pStyle w:val="FootnoteText"/>
        <w:rPr>
          <w:sz w:val="16"/>
          <w:szCs w:val="16"/>
        </w:rPr>
      </w:pPr>
      <w:r>
        <w:rPr>
          <w:rStyle w:val="FootnoteReference"/>
        </w:rPr>
        <w:footnoteRef/>
      </w:r>
      <w:r>
        <w:rPr>
          <w:sz w:val="16"/>
          <w:szCs w:val="16"/>
        </w:rPr>
        <w:t>These are both statistically significant increases.</w:t>
      </w:r>
    </w:p>
  </w:footnote>
  <w:footnote w:id="5">
    <w:p w:rsidR="003259D9" w:rsidRDefault="003259D9" w:rsidP="003259D9">
      <w:pPr>
        <w:pStyle w:val="FootnoteText"/>
      </w:pPr>
      <w:r w:rsidRPr="00665191">
        <w:rPr>
          <w:rStyle w:val="FootnoteReference"/>
          <w:sz w:val="20"/>
        </w:rPr>
        <w:footnoteRef/>
      </w:r>
      <w:r w:rsidRPr="00665191">
        <w:rPr>
          <w:sz w:val="16"/>
        </w:rPr>
        <w:t xml:space="preserve">   Source: CEB Customer Contact Council Member Survey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A98" w:rsidRPr="00CD3498" w:rsidRDefault="00E03A98" w:rsidP="00C8703D">
    <w:pPr>
      <w:pStyle w:val="Header"/>
      <w:tabs>
        <w:tab w:val="right" w:pos="9072"/>
      </w:tabs>
    </w:pPr>
    <w:r w:rsidRPr="00CD3498">
      <w:tab/>
      <w:t>The Department of Internal Affairs</w:t>
    </w:r>
  </w:p>
  <w:p w:rsidR="00E03A98" w:rsidRDefault="00E03A98" w:rsidP="00460B3F">
    <w:pPr>
      <w:pStyle w:val="Header"/>
      <w:tabs>
        <w:tab w:val="right" w:pos="9072"/>
      </w:tabs>
    </w:pPr>
    <w:r w:rsidRPr="00CD3498">
      <w:tab/>
      <w:t>Te Tari Taiwhenua</w:t>
    </w:r>
    <w:r w:rsidRPr="00CD3498">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A98" w:rsidRDefault="00497820" w:rsidP="00406D44">
    <w:pPr>
      <w:pStyle w:val="Tinyline"/>
    </w:pPr>
    <w:r>
      <w:rPr>
        <w:noProof/>
        <w:lang w:eastAsia="en-NZ"/>
      </w:rPr>
      <w:drawing>
        <wp:anchor distT="0" distB="0" distL="114300" distR="114300" simplePos="0" relativeHeight="251659264" behindDoc="0" locked="0" layoutInCell="1" allowOverlap="1" wp14:anchorId="27245FA2" wp14:editId="39758139">
          <wp:simplePos x="0" y="0"/>
          <wp:positionH relativeFrom="column">
            <wp:posOffset>3419475</wp:posOffset>
          </wp:positionH>
          <wp:positionV relativeFrom="paragraph">
            <wp:posOffset>22860</wp:posOffset>
          </wp:positionV>
          <wp:extent cx="2338705" cy="627380"/>
          <wp:effectExtent l="0" t="0" r="0" b="1270"/>
          <wp:wrapSquare wrapText="bothSides"/>
          <wp:docPr id="2" name="Picture 2"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870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02BA46F3"/>
    <w:multiLevelType w:val="multilevel"/>
    <w:tmpl w:val="DE282D76"/>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304" w:hanging="737"/>
      </w:pPr>
      <w:rPr>
        <w:rFonts w:hint="default"/>
      </w:rPr>
    </w:lvl>
    <w:lvl w:ilvl="2">
      <w:start w:val="1"/>
      <w:numFmt w:val="decimal"/>
      <w:pStyle w:val="Numberedpara3level3111"/>
      <w:lvlText w:val="%1.%2.%3"/>
      <w:lvlJc w:val="left"/>
      <w:pPr>
        <w:tabs>
          <w:tab w:val="num" w:pos="1304"/>
        </w:tabs>
        <w:ind w:left="2211" w:hanging="90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1">
    <w:nsid w:val="07795030"/>
    <w:multiLevelType w:val="hybridMultilevel"/>
    <w:tmpl w:val="F6FCA3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nsid w:val="18940A63"/>
    <w:multiLevelType w:val="hybridMultilevel"/>
    <w:tmpl w:val="7220BF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497D"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5">
    <w:nsid w:val="23A10EB9"/>
    <w:multiLevelType w:val="multilevel"/>
    <w:tmpl w:val="5A282EAC"/>
    <w:lvl w:ilvl="0">
      <w:start w:val="1"/>
      <w:numFmt w:val="lowerLetter"/>
      <w:pStyle w:val="Recommendationslevel2"/>
      <w:lvlText w:val="%1)"/>
      <w:lvlJc w:val="left"/>
      <w:pPr>
        <w:ind w:left="1134" w:hanging="567"/>
      </w:pPr>
      <w:rPr>
        <w:rFonts w:hint="default"/>
        <w:b w:val="0"/>
        <w:i w:val="0"/>
      </w:rPr>
    </w:lvl>
    <w:lvl w:ilvl="1">
      <w:start w:val="1"/>
      <w:numFmt w:val="lowerRoman"/>
      <w:pStyle w:val="Recommendationslevel3"/>
      <w:lvlText w:val="%2."/>
      <w:lvlJc w:val="left"/>
      <w:pPr>
        <w:ind w:left="1701"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68F5832"/>
    <w:multiLevelType w:val="multilevel"/>
    <w:tmpl w:val="D40EB578"/>
    <w:lvl w:ilvl="0">
      <w:start w:val="1"/>
      <w:numFmt w:val="upperLetter"/>
      <w:pStyle w:val="Headingappendix"/>
      <w:suff w:val="space"/>
      <w:lvlText w:val="Appendix %1:"/>
      <w:lvlJc w:val="left"/>
      <w:pPr>
        <w:ind w:left="0" w:firstLine="0"/>
      </w:pPr>
      <w:rPr>
        <w:rFonts w:ascii="Calibri" w:hAnsi="Calibri" w:hint="default"/>
        <w:b/>
        <w:i w:val="0"/>
        <w:caps w:val="0"/>
        <w:strike w:val="0"/>
        <w:dstrike w:val="0"/>
        <w:vanish w:val="0"/>
        <w:color w:val="000000" w:themeColor="text1"/>
        <w:sz w:val="26"/>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44941A94"/>
    <w:multiLevelType w:val="hybridMultilevel"/>
    <w:tmpl w:val="70D8840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4506446F"/>
    <w:multiLevelType w:val="hybridMultilevel"/>
    <w:tmpl w:val="A80084BA"/>
    <w:lvl w:ilvl="0" w:tplc="813A0CCE">
      <w:start w:val="1"/>
      <w:numFmt w:val="lowerLetter"/>
      <w:lvlText w:val="%1)"/>
      <w:lvlJc w:val="left"/>
      <w:pPr>
        <w:ind w:left="927"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81679C9"/>
    <w:multiLevelType w:val="hybridMultilevel"/>
    <w:tmpl w:val="F30E1A72"/>
    <w:lvl w:ilvl="0" w:tplc="D80A994E">
      <w:start w:val="1"/>
      <w:numFmt w:val="decimal"/>
      <w:pStyle w:val="Recommendations"/>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CCA7A4C"/>
    <w:multiLevelType w:val="hybridMultilevel"/>
    <w:tmpl w:val="FC5A97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5FD40A31"/>
    <w:multiLevelType w:val="multilevel"/>
    <w:tmpl w:val="D7E882D2"/>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7">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8">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9">
    <w:nsid w:val="6B055DD5"/>
    <w:multiLevelType w:val="hybridMultilevel"/>
    <w:tmpl w:val="E79847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1">
    <w:nsid w:val="6DAE04EA"/>
    <w:multiLevelType w:val="hybridMultilevel"/>
    <w:tmpl w:val="65165B2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2">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3">
    <w:nsid w:val="724F0CF4"/>
    <w:multiLevelType w:val="multilevel"/>
    <w:tmpl w:val="5B30CED2"/>
    <w:lvl w:ilvl="0">
      <w:start w:val="1"/>
      <w:numFmt w:val="lowerLetter"/>
      <w:lvlText w:val="%1)"/>
      <w:lvlJc w:val="left"/>
      <w:pPr>
        <w:ind w:left="1134" w:hanging="567"/>
      </w:pPr>
      <w:rPr>
        <w:rFonts w:hint="default"/>
        <w:b w:val="0"/>
        <w:i w:val="0"/>
      </w:rPr>
    </w:lvl>
    <w:lvl w:ilvl="1">
      <w:start w:val="1"/>
      <w:numFmt w:val="lowerRoman"/>
      <w:lvlText w:val="%2."/>
      <w:lvlJc w:val="left"/>
      <w:pPr>
        <w:ind w:left="1701" w:hanging="567"/>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34">
    <w:nsid w:val="74A22B95"/>
    <w:multiLevelType w:val="hybridMultilevel"/>
    <w:tmpl w:val="42F4E0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6">
    <w:nsid w:val="7B985B67"/>
    <w:multiLevelType w:val="hybridMultilevel"/>
    <w:tmpl w:val="18E6B718"/>
    <w:lvl w:ilvl="0" w:tplc="8B1C3386">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3"/>
  </w:num>
  <w:num w:numId="11">
    <w:abstractNumId w:val="25"/>
  </w:num>
  <w:num w:numId="12">
    <w:abstractNumId w:val="18"/>
  </w:num>
  <w:num w:numId="13">
    <w:abstractNumId w:val="14"/>
  </w:num>
  <w:num w:numId="14">
    <w:abstractNumId w:val="26"/>
  </w:num>
  <w:num w:numId="15">
    <w:abstractNumId w:val="28"/>
  </w:num>
  <w:num w:numId="16">
    <w:abstractNumId w:val="32"/>
  </w:num>
  <w:num w:numId="17">
    <w:abstractNumId w:val="10"/>
  </w:num>
  <w:num w:numId="18">
    <w:abstractNumId w:val="16"/>
  </w:num>
  <w:num w:numId="19">
    <w:abstractNumId w:val="20"/>
  </w:num>
  <w:num w:numId="20">
    <w:abstractNumId w:val="35"/>
  </w:num>
  <w:num w:numId="21">
    <w:abstractNumId w:val="30"/>
  </w:num>
  <w:num w:numId="22">
    <w:abstractNumId w:val="27"/>
  </w:num>
  <w:num w:numId="23">
    <w:abstractNumId w:val="21"/>
  </w:num>
  <w:num w:numId="24">
    <w:abstractNumId w:val="17"/>
  </w:num>
  <w:num w:numId="25">
    <w:abstractNumId w:val="12"/>
  </w:num>
  <w:num w:numId="26">
    <w:abstractNumId w:val="9"/>
  </w:num>
  <w:num w:numId="27">
    <w:abstractNumId w:val="15"/>
  </w:num>
  <w:num w:numId="28">
    <w:abstractNumId w:val="22"/>
  </w:num>
  <w:num w:numId="29">
    <w:abstractNumId w:val="33"/>
  </w:num>
  <w:num w:numId="30">
    <w:abstractNumId w:val="19"/>
  </w:num>
  <w:num w:numId="31">
    <w:abstractNumId w:val="31"/>
  </w:num>
  <w:num w:numId="32">
    <w:abstractNumId w:val="13"/>
  </w:num>
  <w:num w:numId="33">
    <w:abstractNumId w:val="36"/>
  </w:num>
  <w:num w:numId="34">
    <w:abstractNumId w:val="29"/>
  </w:num>
  <w:num w:numId="35">
    <w:abstractNumId w:val="24"/>
  </w:num>
  <w:num w:numId="36">
    <w:abstractNumId w:val="34"/>
  </w:num>
  <w:num w:numId="37">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characterSpacingControl w:val="doNotCompress"/>
  <w:hdrShapeDefaults>
    <o:shapedefaults v:ext="edit" spidmax="34824"/>
  </w:hdrShapeDefaults>
  <w:footnotePr>
    <w:numRestart w:val="eachSect"/>
    <w:footnote w:id="-1"/>
    <w:footnote w:id="0"/>
  </w:footnotePr>
  <w:endnotePr>
    <w:pos w:val="sectEnd"/>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8D9"/>
    <w:rsid w:val="00003360"/>
    <w:rsid w:val="00005919"/>
    <w:rsid w:val="00006A2C"/>
    <w:rsid w:val="00015020"/>
    <w:rsid w:val="0001647B"/>
    <w:rsid w:val="00020010"/>
    <w:rsid w:val="00020FAF"/>
    <w:rsid w:val="000236DA"/>
    <w:rsid w:val="00024BD8"/>
    <w:rsid w:val="00032B62"/>
    <w:rsid w:val="00034673"/>
    <w:rsid w:val="00036671"/>
    <w:rsid w:val="00037226"/>
    <w:rsid w:val="000409E2"/>
    <w:rsid w:val="00042F19"/>
    <w:rsid w:val="00044EA1"/>
    <w:rsid w:val="0004515A"/>
    <w:rsid w:val="0005649A"/>
    <w:rsid w:val="000628DA"/>
    <w:rsid w:val="00063BB2"/>
    <w:rsid w:val="00065F18"/>
    <w:rsid w:val="00067005"/>
    <w:rsid w:val="00076035"/>
    <w:rsid w:val="00077013"/>
    <w:rsid w:val="00084413"/>
    <w:rsid w:val="00091C3A"/>
    <w:rsid w:val="000963E5"/>
    <w:rsid w:val="000A6F27"/>
    <w:rsid w:val="000C1B18"/>
    <w:rsid w:val="000C230C"/>
    <w:rsid w:val="000D0329"/>
    <w:rsid w:val="000D4DF0"/>
    <w:rsid w:val="000D606F"/>
    <w:rsid w:val="000D61F6"/>
    <w:rsid w:val="000D7235"/>
    <w:rsid w:val="000E0646"/>
    <w:rsid w:val="000E3240"/>
    <w:rsid w:val="000E3EF6"/>
    <w:rsid w:val="000E677B"/>
    <w:rsid w:val="000F4ADF"/>
    <w:rsid w:val="000F5529"/>
    <w:rsid w:val="000F5D5E"/>
    <w:rsid w:val="000F61AF"/>
    <w:rsid w:val="0010171C"/>
    <w:rsid w:val="00102FAD"/>
    <w:rsid w:val="0011396D"/>
    <w:rsid w:val="00115E3B"/>
    <w:rsid w:val="00121870"/>
    <w:rsid w:val="001367AD"/>
    <w:rsid w:val="00136A66"/>
    <w:rsid w:val="00136B1A"/>
    <w:rsid w:val="00140DAA"/>
    <w:rsid w:val="00140ED2"/>
    <w:rsid w:val="00143E7C"/>
    <w:rsid w:val="001446F2"/>
    <w:rsid w:val="00160BE3"/>
    <w:rsid w:val="0016433D"/>
    <w:rsid w:val="00165861"/>
    <w:rsid w:val="00171F45"/>
    <w:rsid w:val="0017276A"/>
    <w:rsid w:val="00184C0F"/>
    <w:rsid w:val="0018527D"/>
    <w:rsid w:val="001A5F55"/>
    <w:rsid w:val="001A6E22"/>
    <w:rsid w:val="001C0031"/>
    <w:rsid w:val="001C0C30"/>
    <w:rsid w:val="001C1382"/>
    <w:rsid w:val="001C2E1A"/>
    <w:rsid w:val="001C5850"/>
    <w:rsid w:val="001D0111"/>
    <w:rsid w:val="001D0EC1"/>
    <w:rsid w:val="001E2825"/>
    <w:rsid w:val="001E64FC"/>
    <w:rsid w:val="002002BB"/>
    <w:rsid w:val="002007DF"/>
    <w:rsid w:val="00202AAA"/>
    <w:rsid w:val="00203601"/>
    <w:rsid w:val="00205FE8"/>
    <w:rsid w:val="00206BA3"/>
    <w:rsid w:val="00207075"/>
    <w:rsid w:val="00213416"/>
    <w:rsid w:val="00214081"/>
    <w:rsid w:val="00215160"/>
    <w:rsid w:val="00216483"/>
    <w:rsid w:val="002224B4"/>
    <w:rsid w:val="00226D5E"/>
    <w:rsid w:val="002313CD"/>
    <w:rsid w:val="002375F5"/>
    <w:rsid w:val="00237A3D"/>
    <w:rsid w:val="00240E83"/>
    <w:rsid w:val="002502D1"/>
    <w:rsid w:val="002568A9"/>
    <w:rsid w:val="00260A17"/>
    <w:rsid w:val="00262187"/>
    <w:rsid w:val="00270EEC"/>
    <w:rsid w:val="002774FE"/>
    <w:rsid w:val="002806A2"/>
    <w:rsid w:val="002852E3"/>
    <w:rsid w:val="002916D9"/>
    <w:rsid w:val="00296EA2"/>
    <w:rsid w:val="00297CC7"/>
    <w:rsid w:val="002A194F"/>
    <w:rsid w:val="002A4BD9"/>
    <w:rsid w:val="002A4FE7"/>
    <w:rsid w:val="002B1CEB"/>
    <w:rsid w:val="002D3125"/>
    <w:rsid w:val="002D4F42"/>
    <w:rsid w:val="002D61CC"/>
    <w:rsid w:val="002E11B2"/>
    <w:rsid w:val="002F4C1B"/>
    <w:rsid w:val="0030084C"/>
    <w:rsid w:val="003039E1"/>
    <w:rsid w:val="003129BA"/>
    <w:rsid w:val="003148FC"/>
    <w:rsid w:val="003259D9"/>
    <w:rsid w:val="0032623C"/>
    <w:rsid w:val="003279AF"/>
    <w:rsid w:val="00330820"/>
    <w:rsid w:val="003465C8"/>
    <w:rsid w:val="0037016B"/>
    <w:rsid w:val="00370FC0"/>
    <w:rsid w:val="00373206"/>
    <w:rsid w:val="003737ED"/>
    <w:rsid w:val="00375919"/>
    <w:rsid w:val="00375B80"/>
    <w:rsid w:val="00376851"/>
    <w:rsid w:val="00377352"/>
    <w:rsid w:val="003860E9"/>
    <w:rsid w:val="00392006"/>
    <w:rsid w:val="0039348E"/>
    <w:rsid w:val="003A10DA"/>
    <w:rsid w:val="003A12C8"/>
    <w:rsid w:val="003A61FF"/>
    <w:rsid w:val="003A6FFE"/>
    <w:rsid w:val="003A7695"/>
    <w:rsid w:val="003B3A23"/>
    <w:rsid w:val="003B41D1"/>
    <w:rsid w:val="003B6592"/>
    <w:rsid w:val="003C772C"/>
    <w:rsid w:val="003F2B58"/>
    <w:rsid w:val="003F5886"/>
    <w:rsid w:val="0040020C"/>
    <w:rsid w:val="00401CA0"/>
    <w:rsid w:val="00406B66"/>
    <w:rsid w:val="00406D44"/>
    <w:rsid w:val="0040700B"/>
    <w:rsid w:val="00407F54"/>
    <w:rsid w:val="00407F55"/>
    <w:rsid w:val="00411341"/>
    <w:rsid w:val="004129C6"/>
    <w:rsid w:val="00413966"/>
    <w:rsid w:val="00415CDB"/>
    <w:rsid w:val="004231DC"/>
    <w:rsid w:val="0042551E"/>
    <w:rsid w:val="00431B7C"/>
    <w:rsid w:val="00433AD8"/>
    <w:rsid w:val="00440043"/>
    <w:rsid w:val="00446CD6"/>
    <w:rsid w:val="00454769"/>
    <w:rsid w:val="004552A0"/>
    <w:rsid w:val="00457E34"/>
    <w:rsid w:val="00460A83"/>
    <w:rsid w:val="00460B3F"/>
    <w:rsid w:val="00464752"/>
    <w:rsid w:val="00472878"/>
    <w:rsid w:val="004737E1"/>
    <w:rsid w:val="00476068"/>
    <w:rsid w:val="004763B3"/>
    <w:rsid w:val="00477619"/>
    <w:rsid w:val="00486E6E"/>
    <w:rsid w:val="004875DF"/>
    <w:rsid w:val="00487C1D"/>
    <w:rsid w:val="004923B9"/>
    <w:rsid w:val="00493AD9"/>
    <w:rsid w:val="004946D5"/>
    <w:rsid w:val="00494C6F"/>
    <w:rsid w:val="00497820"/>
    <w:rsid w:val="004A39DF"/>
    <w:rsid w:val="004A3E05"/>
    <w:rsid w:val="004A489B"/>
    <w:rsid w:val="004A5823"/>
    <w:rsid w:val="004A6DF8"/>
    <w:rsid w:val="004B0AAF"/>
    <w:rsid w:val="004B10B9"/>
    <w:rsid w:val="004B3924"/>
    <w:rsid w:val="004C21B6"/>
    <w:rsid w:val="004C4864"/>
    <w:rsid w:val="004C4DDD"/>
    <w:rsid w:val="004C6953"/>
    <w:rsid w:val="004C7001"/>
    <w:rsid w:val="004D1706"/>
    <w:rsid w:val="004D243F"/>
    <w:rsid w:val="004D7473"/>
    <w:rsid w:val="004E11CB"/>
    <w:rsid w:val="005001B9"/>
    <w:rsid w:val="00501C4B"/>
    <w:rsid w:val="00502FEC"/>
    <w:rsid w:val="00510D73"/>
    <w:rsid w:val="00512ACB"/>
    <w:rsid w:val="0052216D"/>
    <w:rsid w:val="00524087"/>
    <w:rsid w:val="00524552"/>
    <w:rsid w:val="00526115"/>
    <w:rsid w:val="005312C2"/>
    <w:rsid w:val="00533FAF"/>
    <w:rsid w:val="00534B4D"/>
    <w:rsid w:val="005366B6"/>
    <w:rsid w:val="00537EA8"/>
    <w:rsid w:val="00550646"/>
    <w:rsid w:val="00554BCD"/>
    <w:rsid w:val="00561A97"/>
    <w:rsid w:val="00562289"/>
    <w:rsid w:val="00563DAC"/>
    <w:rsid w:val="00565F3E"/>
    <w:rsid w:val="005675E0"/>
    <w:rsid w:val="00570A71"/>
    <w:rsid w:val="00570C00"/>
    <w:rsid w:val="0058206B"/>
    <w:rsid w:val="00583AA2"/>
    <w:rsid w:val="00585690"/>
    <w:rsid w:val="00592E6E"/>
    <w:rsid w:val="00595B33"/>
    <w:rsid w:val="0059662F"/>
    <w:rsid w:val="00597B77"/>
    <w:rsid w:val="005B3D3D"/>
    <w:rsid w:val="005C0923"/>
    <w:rsid w:val="005C0A3A"/>
    <w:rsid w:val="005D3066"/>
    <w:rsid w:val="005E1D9D"/>
    <w:rsid w:val="005E3818"/>
    <w:rsid w:val="005E4B13"/>
    <w:rsid w:val="005E4C02"/>
    <w:rsid w:val="005E5D6A"/>
    <w:rsid w:val="005E6385"/>
    <w:rsid w:val="005F01DF"/>
    <w:rsid w:val="005F12A6"/>
    <w:rsid w:val="005F22E1"/>
    <w:rsid w:val="005F2954"/>
    <w:rsid w:val="005F76CC"/>
    <w:rsid w:val="005F7FF8"/>
    <w:rsid w:val="006004C4"/>
    <w:rsid w:val="00600CA4"/>
    <w:rsid w:val="00602416"/>
    <w:rsid w:val="006025CE"/>
    <w:rsid w:val="00603B07"/>
    <w:rsid w:val="006041F2"/>
    <w:rsid w:val="006064F5"/>
    <w:rsid w:val="0061541C"/>
    <w:rsid w:val="00617298"/>
    <w:rsid w:val="00624C89"/>
    <w:rsid w:val="00633C17"/>
    <w:rsid w:val="006341A3"/>
    <w:rsid w:val="00637753"/>
    <w:rsid w:val="00640CFC"/>
    <w:rsid w:val="00650192"/>
    <w:rsid w:val="00662716"/>
    <w:rsid w:val="006639FB"/>
    <w:rsid w:val="00676C9F"/>
    <w:rsid w:val="00677B13"/>
    <w:rsid w:val="00677F4E"/>
    <w:rsid w:val="00681A08"/>
    <w:rsid w:val="00685ECF"/>
    <w:rsid w:val="006875B8"/>
    <w:rsid w:val="00687CEA"/>
    <w:rsid w:val="00694E01"/>
    <w:rsid w:val="00695171"/>
    <w:rsid w:val="00695B75"/>
    <w:rsid w:val="006A1A95"/>
    <w:rsid w:val="006A38B7"/>
    <w:rsid w:val="006A4D61"/>
    <w:rsid w:val="006A5C31"/>
    <w:rsid w:val="006B1CB2"/>
    <w:rsid w:val="006B1DD1"/>
    <w:rsid w:val="006B3396"/>
    <w:rsid w:val="006B3C61"/>
    <w:rsid w:val="006C195E"/>
    <w:rsid w:val="006C1970"/>
    <w:rsid w:val="006C6B85"/>
    <w:rsid w:val="006D25AA"/>
    <w:rsid w:val="006D638F"/>
    <w:rsid w:val="006E4EFB"/>
    <w:rsid w:val="006E7BF7"/>
    <w:rsid w:val="006F5262"/>
    <w:rsid w:val="00701B3F"/>
    <w:rsid w:val="0070677B"/>
    <w:rsid w:val="007068C8"/>
    <w:rsid w:val="0071120B"/>
    <w:rsid w:val="00715B8F"/>
    <w:rsid w:val="0072111D"/>
    <w:rsid w:val="007300CB"/>
    <w:rsid w:val="0073106E"/>
    <w:rsid w:val="00732085"/>
    <w:rsid w:val="007409FB"/>
    <w:rsid w:val="00746386"/>
    <w:rsid w:val="00747DB3"/>
    <w:rsid w:val="00755142"/>
    <w:rsid w:val="00755426"/>
    <w:rsid w:val="00756BB7"/>
    <w:rsid w:val="0075764B"/>
    <w:rsid w:val="00760C01"/>
    <w:rsid w:val="00761293"/>
    <w:rsid w:val="00767C04"/>
    <w:rsid w:val="00770DB2"/>
    <w:rsid w:val="007723F0"/>
    <w:rsid w:val="007736A2"/>
    <w:rsid w:val="0077668B"/>
    <w:rsid w:val="00777729"/>
    <w:rsid w:val="00795A52"/>
    <w:rsid w:val="007A28D9"/>
    <w:rsid w:val="007A6226"/>
    <w:rsid w:val="007B3C61"/>
    <w:rsid w:val="007D0935"/>
    <w:rsid w:val="007D1918"/>
    <w:rsid w:val="007D26C4"/>
    <w:rsid w:val="007E4C7B"/>
    <w:rsid w:val="007F03F2"/>
    <w:rsid w:val="007F6727"/>
    <w:rsid w:val="007F7335"/>
    <w:rsid w:val="008054FD"/>
    <w:rsid w:val="008065D7"/>
    <w:rsid w:val="00811D1C"/>
    <w:rsid w:val="00816E30"/>
    <w:rsid w:val="0082264B"/>
    <w:rsid w:val="0082765B"/>
    <w:rsid w:val="008352B1"/>
    <w:rsid w:val="00835BD7"/>
    <w:rsid w:val="008428E8"/>
    <w:rsid w:val="00843D71"/>
    <w:rsid w:val="00846F11"/>
    <w:rsid w:val="0084745A"/>
    <w:rsid w:val="00864EEC"/>
    <w:rsid w:val="00870045"/>
    <w:rsid w:val="00873CEB"/>
    <w:rsid w:val="00876E5F"/>
    <w:rsid w:val="008849ED"/>
    <w:rsid w:val="00884A12"/>
    <w:rsid w:val="00890CE4"/>
    <w:rsid w:val="00891ED7"/>
    <w:rsid w:val="008938A6"/>
    <w:rsid w:val="008A06AE"/>
    <w:rsid w:val="008A23B1"/>
    <w:rsid w:val="008A2FDD"/>
    <w:rsid w:val="008A3975"/>
    <w:rsid w:val="008B7B54"/>
    <w:rsid w:val="008C2E36"/>
    <w:rsid w:val="008C3187"/>
    <w:rsid w:val="008C5E4F"/>
    <w:rsid w:val="008D2826"/>
    <w:rsid w:val="008D63B7"/>
    <w:rsid w:val="008D6A03"/>
    <w:rsid w:val="008D6CA7"/>
    <w:rsid w:val="008E0648"/>
    <w:rsid w:val="008E4787"/>
    <w:rsid w:val="008E7FEE"/>
    <w:rsid w:val="008F31F5"/>
    <w:rsid w:val="008F5D90"/>
    <w:rsid w:val="008F67F5"/>
    <w:rsid w:val="008F6BCE"/>
    <w:rsid w:val="00900D4B"/>
    <w:rsid w:val="00905F9B"/>
    <w:rsid w:val="009170B9"/>
    <w:rsid w:val="00923A87"/>
    <w:rsid w:val="009269E4"/>
    <w:rsid w:val="00927482"/>
    <w:rsid w:val="00936FF5"/>
    <w:rsid w:val="00942B23"/>
    <w:rsid w:val="0095112B"/>
    <w:rsid w:val="0095712A"/>
    <w:rsid w:val="00961DDB"/>
    <w:rsid w:val="00964D6E"/>
    <w:rsid w:val="00973A6D"/>
    <w:rsid w:val="00974010"/>
    <w:rsid w:val="00980BC0"/>
    <w:rsid w:val="0098489F"/>
    <w:rsid w:val="009865AA"/>
    <w:rsid w:val="00987080"/>
    <w:rsid w:val="009870EE"/>
    <w:rsid w:val="0098765A"/>
    <w:rsid w:val="00987CD6"/>
    <w:rsid w:val="00990573"/>
    <w:rsid w:val="009968B0"/>
    <w:rsid w:val="00996F70"/>
    <w:rsid w:val="009A57D2"/>
    <w:rsid w:val="009A6CB2"/>
    <w:rsid w:val="009B0982"/>
    <w:rsid w:val="009B4C99"/>
    <w:rsid w:val="009B6FD3"/>
    <w:rsid w:val="009C13FB"/>
    <w:rsid w:val="009D195F"/>
    <w:rsid w:val="009D1E36"/>
    <w:rsid w:val="009D28CF"/>
    <w:rsid w:val="009E20AC"/>
    <w:rsid w:val="009E5D36"/>
    <w:rsid w:val="009E6375"/>
    <w:rsid w:val="009E7CA0"/>
    <w:rsid w:val="00A04392"/>
    <w:rsid w:val="00A069CE"/>
    <w:rsid w:val="00A07846"/>
    <w:rsid w:val="00A07CAB"/>
    <w:rsid w:val="00A103EF"/>
    <w:rsid w:val="00A109D8"/>
    <w:rsid w:val="00A111A2"/>
    <w:rsid w:val="00A16003"/>
    <w:rsid w:val="00A167D7"/>
    <w:rsid w:val="00A23D39"/>
    <w:rsid w:val="00A23EC2"/>
    <w:rsid w:val="00A24FBB"/>
    <w:rsid w:val="00A3453E"/>
    <w:rsid w:val="00A3549D"/>
    <w:rsid w:val="00A3578E"/>
    <w:rsid w:val="00A40254"/>
    <w:rsid w:val="00A418D1"/>
    <w:rsid w:val="00A42ED2"/>
    <w:rsid w:val="00A44B33"/>
    <w:rsid w:val="00A50E00"/>
    <w:rsid w:val="00A52529"/>
    <w:rsid w:val="00A53624"/>
    <w:rsid w:val="00A5427B"/>
    <w:rsid w:val="00A55EAF"/>
    <w:rsid w:val="00A5766B"/>
    <w:rsid w:val="00A6556F"/>
    <w:rsid w:val="00A67F7E"/>
    <w:rsid w:val="00A77512"/>
    <w:rsid w:val="00A806A1"/>
    <w:rsid w:val="00A821C9"/>
    <w:rsid w:val="00A863E3"/>
    <w:rsid w:val="00A944C9"/>
    <w:rsid w:val="00A95D28"/>
    <w:rsid w:val="00A97BFB"/>
    <w:rsid w:val="00AA1A41"/>
    <w:rsid w:val="00AA246D"/>
    <w:rsid w:val="00AB0BBC"/>
    <w:rsid w:val="00AB3A92"/>
    <w:rsid w:val="00AB478B"/>
    <w:rsid w:val="00AB47AC"/>
    <w:rsid w:val="00AB4AD9"/>
    <w:rsid w:val="00AB5B01"/>
    <w:rsid w:val="00AC3D09"/>
    <w:rsid w:val="00AD6E77"/>
    <w:rsid w:val="00AD7A25"/>
    <w:rsid w:val="00AE030D"/>
    <w:rsid w:val="00AE2666"/>
    <w:rsid w:val="00AE5D10"/>
    <w:rsid w:val="00AF3A5A"/>
    <w:rsid w:val="00AF3E15"/>
    <w:rsid w:val="00AF5218"/>
    <w:rsid w:val="00B00FAE"/>
    <w:rsid w:val="00B0480E"/>
    <w:rsid w:val="00B05909"/>
    <w:rsid w:val="00B10236"/>
    <w:rsid w:val="00B1026A"/>
    <w:rsid w:val="00B1444E"/>
    <w:rsid w:val="00B21166"/>
    <w:rsid w:val="00B263AE"/>
    <w:rsid w:val="00B33102"/>
    <w:rsid w:val="00B33A6C"/>
    <w:rsid w:val="00B47091"/>
    <w:rsid w:val="00B56534"/>
    <w:rsid w:val="00B57A21"/>
    <w:rsid w:val="00B62C3E"/>
    <w:rsid w:val="00B645DE"/>
    <w:rsid w:val="00B65857"/>
    <w:rsid w:val="00B66698"/>
    <w:rsid w:val="00B745DC"/>
    <w:rsid w:val="00B82437"/>
    <w:rsid w:val="00B84350"/>
    <w:rsid w:val="00B855A6"/>
    <w:rsid w:val="00B87FE5"/>
    <w:rsid w:val="00B91098"/>
    <w:rsid w:val="00B91904"/>
    <w:rsid w:val="00B92413"/>
    <w:rsid w:val="00B9256D"/>
    <w:rsid w:val="00B92735"/>
    <w:rsid w:val="00B969ED"/>
    <w:rsid w:val="00BA00B2"/>
    <w:rsid w:val="00BA77F1"/>
    <w:rsid w:val="00BB0D90"/>
    <w:rsid w:val="00BB60C6"/>
    <w:rsid w:val="00BB7984"/>
    <w:rsid w:val="00BC1A9B"/>
    <w:rsid w:val="00BC334C"/>
    <w:rsid w:val="00BC6A06"/>
    <w:rsid w:val="00BD137C"/>
    <w:rsid w:val="00BD1CA7"/>
    <w:rsid w:val="00BE1AD4"/>
    <w:rsid w:val="00BE3329"/>
    <w:rsid w:val="00BE3BC7"/>
    <w:rsid w:val="00BF1AB7"/>
    <w:rsid w:val="00BF3DA0"/>
    <w:rsid w:val="00BF764C"/>
    <w:rsid w:val="00BF7FE9"/>
    <w:rsid w:val="00C03596"/>
    <w:rsid w:val="00C05EEC"/>
    <w:rsid w:val="00C11738"/>
    <w:rsid w:val="00C11EC8"/>
    <w:rsid w:val="00C14892"/>
    <w:rsid w:val="00C15489"/>
    <w:rsid w:val="00C15A13"/>
    <w:rsid w:val="00C238D9"/>
    <w:rsid w:val="00C24A9D"/>
    <w:rsid w:val="00C2677E"/>
    <w:rsid w:val="00C31542"/>
    <w:rsid w:val="00C319A9"/>
    <w:rsid w:val="00C323CA"/>
    <w:rsid w:val="00C41C61"/>
    <w:rsid w:val="00C436A4"/>
    <w:rsid w:val="00C44659"/>
    <w:rsid w:val="00C5526B"/>
    <w:rsid w:val="00C6078D"/>
    <w:rsid w:val="00C657CF"/>
    <w:rsid w:val="00C70BCA"/>
    <w:rsid w:val="00C72561"/>
    <w:rsid w:val="00C76304"/>
    <w:rsid w:val="00C80D62"/>
    <w:rsid w:val="00C82F18"/>
    <w:rsid w:val="00C8388B"/>
    <w:rsid w:val="00C84944"/>
    <w:rsid w:val="00C8703D"/>
    <w:rsid w:val="00C934E9"/>
    <w:rsid w:val="00C93635"/>
    <w:rsid w:val="00C96BFD"/>
    <w:rsid w:val="00C96C98"/>
    <w:rsid w:val="00CA5358"/>
    <w:rsid w:val="00CB1DCA"/>
    <w:rsid w:val="00CC0CC1"/>
    <w:rsid w:val="00CC30AD"/>
    <w:rsid w:val="00CC5121"/>
    <w:rsid w:val="00CC51AC"/>
    <w:rsid w:val="00CD1ECF"/>
    <w:rsid w:val="00CD502A"/>
    <w:rsid w:val="00CD7CA6"/>
    <w:rsid w:val="00CF12CF"/>
    <w:rsid w:val="00CF4BE3"/>
    <w:rsid w:val="00D060D2"/>
    <w:rsid w:val="00D07A84"/>
    <w:rsid w:val="00D10004"/>
    <w:rsid w:val="00D13E2D"/>
    <w:rsid w:val="00D14394"/>
    <w:rsid w:val="00D16FB4"/>
    <w:rsid w:val="00D17AD4"/>
    <w:rsid w:val="00D242CD"/>
    <w:rsid w:val="00D3123B"/>
    <w:rsid w:val="00D341C3"/>
    <w:rsid w:val="00D37B7C"/>
    <w:rsid w:val="00D42843"/>
    <w:rsid w:val="00D5152A"/>
    <w:rsid w:val="00D65145"/>
    <w:rsid w:val="00D74314"/>
    <w:rsid w:val="00D81410"/>
    <w:rsid w:val="00D92505"/>
    <w:rsid w:val="00D93B34"/>
    <w:rsid w:val="00DA267C"/>
    <w:rsid w:val="00DA2999"/>
    <w:rsid w:val="00DA5101"/>
    <w:rsid w:val="00DA79EF"/>
    <w:rsid w:val="00DB0C0B"/>
    <w:rsid w:val="00DB3B74"/>
    <w:rsid w:val="00DB4DEB"/>
    <w:rsid w:val="00DB7179"/>
    <w:rsid w:val="00DC5870"/>
    <w:rsid w:val="00DD0384"/>
    <w:rsid w:val="00DD0901"/>
    <w:rsid w:val="00DE16B6"/>
    <w:rsid w:val="00DE3323"/>
    <w:rsid w:val="00DE36CA"/>
    <w:rsid w:val="00DE6A39"/>
    <w:rsid w:val="00DE7E63"/>
    <w:rsid w:val="00DF1AD9"/>
    <w:rsid w:val="00DF2C01"/>
    <w:rsid w:val="00DF43A6"/>
    <w:rsid w:val="00DF77A2"/>
    <w:rsid w:val="00E01EE6"/>
    <w:rsid w:val="00E03A98"/>
    <w:rsid w:val="00E11895"/>
    <w:rsid w:val="00E11B58"/>
    <w:rsid w:val="00E13002"/>
    <w:rsid w:val="00E152FE"/>
    <w:rsid w:val="00E21229"/>
    <w:rsid w:val="00E27503"/>
    <w:rsid w:val="00E367C5"/>
    <w:rsid w:val="00E37E71"/>
    <w:rsid w:val="00E42486"/>
    <w:rsid w:val="00E42847"/>
    <w:rsid w:val="00E43E7C"/>
    <w:rsid w:val="00E46064"/>
    <w:rsid w:val="00E477AC"/>
    <w:rsid w:val="00E51411"/>
    <w:rsid w:val="00E604A1"/>
    <w:rsid w:val="00E65010"/>
    <w:rsid w:val="00E73AA8"/>
    <w:rsid w:val="00E80228"/>
    <w:rsid w:val="00E8405F"/>
    <w:rsid w:val="00E85B62"/>
    <w:rsid w:val="00E8651B"/>
    <w:rsid w:val="00E86D2A"/>
    <w:rsid w:val="00E87336"/>
    <w:rsid w:val="00E9485D"/>
    <w:rsid w:val="00EA2ED4"/>
    <w:rsid w:val="00EA491A"/>
    <w:rsid w:val="00EB043B"/>
    <w:rsid w:val="00EB1583"/>
    <w:rsid w:val="00EB54A9"/>
    <w:rsid w:val="00EB5680"/>
    <w:rsid w:val="00EC19A5"/>
    <w:rsid w:val="00EC23FB"/>
    <w:rsid w:val="00ED7681"/>
    <w:rsid w:val="00EE243C"/>
    <w:rsid w:val="00EE64DD"/>
    <w:rsid w:val="00EE7CE9"/>
    <w:rsid w:val="00EF5B47"/>
    <w:rsid w:val="00EF63C6"/>
    <w:rsid w:val="00F0306B"/>
    <w:rsid w:val="00F034FB"/>
    <w:rsid w:val="00F05606"/>
    <w:rsid w:val="00F1047D"/>
    <w:rsid w:val="00F105F5"/>
    <w:rsid w:val="00F1075A"/>
    <w:rsid w:val="00F10BA4"/>
    <w:rsid w:val="00F17BD8"/>
    <w:rsid w:val="00F22E82"/>
    <w:rsid w:val="00F2483A"/>
    <w:rsid w:val="00F27359"/>
    <w:rsid w:val="00F337BF"/>
    <w:rsid w:val="00F33D14"/>
    <w:rsid w:val="00F37A8C"/>
    <w:rsid w:val="00F4551F"/>
    <w:rsid w:val="00F45E46"/>
    <w:rsid w:val="00F473B6"/>
    <w:rsid w:val="00F52E57"/>
    <w:rsid w:val="00F53E06"/>
    <w:rsid w:val="00F54188"/>
    <w:rsid w:val="00F54CC0"/>
    <w:rsid w:val="00F56DB0"/>
    <w:rsid w:val="00F57A71"/>
    <w:rsid w:val="00F64327"/>
    <w:rsid w:val="00F727A5"/>
    <w:rsid w:val="00F847A9"/>
    <w:rsid w:val="00F9093A"/>
    <w:rsid w:val="00FA19F2"/>
    <w:rsid w:val="00FA5375"/>
    <w:rsid w:val="00FA5FE9"/>
    <w:rsid w:val="00FA67D2"/>
    <w:rsid w:val="00FB08A5"/>
    <w:rsid w:val="00FB302F"/>
    <w:rsid w:val="00FB5A92"/>
    <w:rsid w:val="00FC085B"/>
    <w:rsid w:val="00FC1C69"/>
    <w:rsid w:val="00FC2183"/>
    <w:rsid w:val="00FC3739"/>
    <w:rsid w:val="00FC7349"/>
    <w:rsid w:val="00FE5AD9"/>
    <w:rsid w:val="00FE7A33"/>
    <w:rsid w:val="00FF3300"/>
    <w:rsid w:val="00FF78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2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footer" w:uiPriority="0"/>
    <w:lsdException w:name="caption" w:uiPriority="0" w:qFormat="1"/>
    <w:lsdException w:name="footnote reference" w:uiPriority="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A3A"/>
    <w:rPr>
      <w:rFonts w:eastAsiaTheme="minorHAnsi"/>
      <w:lang w:eastAsia="en-US"/>
    </w:rPr>
  </w:style>
  <w:style w:type="paragraph" w:styleId="Heading1">
    <w:name w:val="heading 1"/>
    <w:basedOn w:val="Normal"/>
    <w:next w:val="Normal"/>
    <w:link w:val="Heading1Char"/>
    <w:semiHidden/>
    <w:qFormat/>
    <w:rsid w:val="00974010"/>
    <w:pPr>
      <w:keepNext/>
      <w:spacing w:before="480" w:after="120"/>
      <w:contextualSpacing/>
      <w:outlineLvl w:val="0"/>
    </w:pPr>
    <w:rPr>
      <w:rFonts w:cs="Arial"/>
      <w:b/>
      <w:bCs/>
      <w:color w:val="1F497D" w:themeColor="text2"/>
      <w:kern w:val="32"/>
      <w:sz w:val="52"/>
      <w:szCs w:val="32"/>
    </w:rPr>
  </w:style>
  <w:style w:type="paragraph" w:styleId="Heading2">
    <w:name w:val="heading 2"/>
    <w:basedOn w:val="Normal"/>
    <w:next w:val="Normal"/>
    <w:link w:val="Heading2Char"/>
    <w:semiHidden/>
    <w:qFormat/>
    <w:rsid w:val="00974010"/>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semiHidden/>
    <w:qFormat/>
    <w:rsid w:val="0097401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semiHidden/>
    <w:qFormat/>
    <w:rsid w:val="00974010"/>
    <w:pPr>
      <w:keepNext/>
      <w:spacing w:before="360" w:after="120"/>
      <w:contextualSpacing/>
      <w:outlineLvl w:val="3"/>
    </w:pPr>
    <w:rPr>
      <w:b/>
      <w:bCs/>
      <w:i/>
      <w:color w:val="1F497D" w:themeColor="text2"/>
      <w:szCs w:val="28"/>
    </w:rPr>
  </w:style>
  <w:style w:type="paragraph" w:styleId="Heading5">
    <w:name w:val="heading 5"/>
    <w:basedOn w:val="Normal"/>
    <w:next w:val="BodyText"/>
    <w:link w:val="Heading5Char"/>
    <w:uiPriority w:val="1"/>
    <w:semiHidden/>
    <w:qFormat/>
    <w:rsid w:val="00974010"/>
    <w:pPr>
      <w:keepNext/>
      <w:spacing w:before="360"/>
      <w:outlineLvl w:val="4"/>
    </w:pPr>
    <w:rPr>
      <w:b/>
      <w:bCs/>
      <w:iCs/>
      <w:szCs w:val="26"/>
    </w:rPr>
  </w:style>
  <w:style w:type="paragraph" w:styleId="Heading6">
    <w:name w:val="heading 6"/>
    <w:basedOn w:val="Normal"/>
    <w:next w:val="Normal"/>
    <w:link w:val="Heading6Char"/>
    <w:uiPriority w:val="1"/>
    <w:semiHidden/>
    <w:qFormat/>
    <w:rsid w:val="00974010"/>
    <w:pPr>
      <w:spacing w:before="360"/>
      <w:outlineLvl w:val="5"/>
    </w:pPr>
    <w:rPr>
      <w:b/>
      <w:bCs/>
      <w:i/>
      <w:szCs w:val="22"/>
    </w:rPr>
  </w:style>
  <w:style w:type="paragraph" w:styleId="Heading7">
    <w:name w:val="heading 7"/>
    <w:basedOn w:val="Normal"/>
    <w:next w:val="Normal"/>
    <w:uiPriority w:val="99"/>
    <w:semiHidden/>
    <w:qFormat/>
    <w:rsid w:val="00974010"/>
    <w:pPr>
      <w:spacing w:after="60"/>
      <w:outlineLvl w:val="6"/>
    </w:pPr>
  </w:style>
  <w:style w:type="paragraph" w:styleId="Heading8">
    <w:name w:val="heading 8"/>
    <w:basedOn w:val="Normal"/>
    <w:next w:val="Normal"/>
    <w:uiPriority w:val="99"/>
    <w:semiHidden/>
    <w:qFormat/>
    <w:rsid w:val="00974010"/>
    <w:pPr>
      <w:spacing w:after="60"/>
      <w:outlineLvl w:val="7"/>
    </w:pPr>
    <w:rPr>
      <w:i/>
      <w:iCs/>
    </w:rPr>
  </w:style>
  <w:style w:type="paragraph" w:styleId="Heading9">
    <w:name w:val="heading 9"/>
    <w:basedOn w:val="Normal"/>
    <w:next w:val="Normal"/>
    <w:uiPriority w:val="99"/>
    <w:semiHidden/>
    <w:qFormat/>
    <w:rsid w:val="00974010"/>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11"/>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10"/>
      </w:numPr>
    </w:pPr>
  </w:style>
  <w:style w:type="numbering" w:styleId="ArticleSection">
    <w:name w:val="Outline List 3"/>
    <w:basedOn w:val="NoList"/>
    <w:semiHidden/>
    <w:rsid w:val="00065F18"/>
    <w:pPr>
      <w:numPr>
        <w:numId w:val="12"/>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974010"/>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497D"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65F18"/>
    <w:pPr>
      <w:numPr>
        <w:numId w:val="0"/>
      </w:numPr>
    </w:pPr>
  </w:style>
  <w:style w:type="paragraph" w:styleId="ListBullet2">
    <w:name w:val="List Bullet 2"/>
    <w:basedOn w:val="Normal"/>
    <w:uiPriority w:val="99"/>
    <w:semiHidden/>
    <w:rsid w:val="00065F18"/>
    <w:pPr>
      <w:numPr>
        <w:numId w:val="2"/>
      </w:numPr>
    </w:pPr>
  </w:style>
  <w:style w:type="paragraph" w:styleId="ListBullet3">
    <w:name w:val="List Bullet 3"/>
    <w:basedOn w:val="Normal"/>
    <w:uiPriority w:val="99"/>
    <w:semiHidden/>
    <w:rsid w:val="00065F18"/>
    <w:pPr>
      <w:numPr>
        <w:numId w:val="3"/>
      </w:numPr>
    </w:pPr>
  </w:style>
  <w:style w:type="paragraph" w:styleId="ListBullet4">
    <w:name w:val="List Bullet 4"/>
    <w:basedOn w:val="Normal"/>
    <w:uiPriority w:val="99"/>
    <w:semiHidden/>
    <w:rsid w:val="00065F18"/>
    <w:pPr>
      <w:numPr>
        <w:numId w:val="4"/>
      </w:numPr>
    </w:pPr>
  </w:style>
  <w:style w:type="paragraph" w:styleId="ListBullet5">
    <w:name w:val="List Bullet 5"/>
    <w:basedOn w:val="Normal"/>
    <w:uiPriority w:val="99"/>
    <w:semiHidden/>
    <w:rsid w:val="00065F18"/>
    <w:pPr>
      <w:numPr>
        <w:numId w:val="5"/>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Normal"/>
    <w:uiPriority w:val="99"/>
    <w:semiHidden/>
    <w:rsid w:val="00065F18"/>
    <w:pPr>
      <w:numPr>
        <w:numId w:val="1"/>
      </w:numPr>
    </w:pPr>
  </w:style>
  <w:style w:type="paragraph" w:styleId="ListNumber2">
    <w:name w:val="List Number 2"/>
    <w:basedOn w:val="Normal"/>
    <w:uiPriority w:val="99"/>
    <w:semiHidden/>
    <w:rsid w:val="00065F18"/>
    <w:pPr>
      <w:numPr>
        <w:numId w:val="6"/>
      </w:numPr>
    </w:pPr>
  </w:style>
  <w:style w:type="paragraph" w:styleId="ListNumber3">
    <w:name w:val="List Number 3"/>
    <w:basedOn w:val="Normal"/>
    <w:uiPriority w:val="99"/>
    <w:semiHidden/>
    <w:rsid w:val="00065F18"/>
    <w:pPr>
      <w:numPr>
        <w:numId w:val="7"/>
      </w:numPr>
    </w:pPr>
  </w:style>
  <w:style w:type="paragraph" w:styleId="ListNumber4">
    <w:name w:val="List Number 4"/>
    <w:basedOn w:val="Normal"/>
    <w:uiPriority w:val="99"/>
    <w:semiHidden/>
    <w:rsid w:val="00065F18"/>
    <w:pPr>
      <w:numPr>
        <w:numId w:val="8"/>
      </w:numPr>
    </w:pPr>
  </w:style>
  <w:style w:type="paragraph" w:styleId="ListNumber5">
    <w:name w:val="List Number 5"/>
    <w:basedOn w:val="Normal"/>
    <w:uiPriority w:val="99"/>
    <w:semiHidden/>
    <w:rsid w:val="00065F18"/>
    <w:pPr>
      <w:numPr>
        <w:numId w:val="9"/>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semiHidden/>
    <w:rsid w:val="00974010"/>
    <w:rPr>
      <w:rFonts w:eastAsiaTheme="minorHAnsi" w:cs="Arial"/>
      <w:b/>
      <w:bCs/>
      <w:color w:val="1F497D"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974010"/>
    <w:rPr>
      <w:b/>
      <w:bCs/>
    </w:rPr>
  </w:style>
  <w:style w:type="paragraph" w:styleId="Subtitle">
    <w:name w:val="Subtitle"/>
    <w:basedOn w:val="Normal"/>
    <w:uiPriority w:val="1"/>
    <w:semiHidden/>
    <w:qFormat/>
    <w:rsid w:val="00974010"/>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974010"/>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3"/>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065F18"/>
    <w:pPr>
      <w:numPr>
        <w:numId w:val="13"/>
      </w:numPr>
      <w:outlineLvl w:val="5"/>
    </w:pPr>
  </w:style>
  <w:style w:type="paragraph" w:customStyle="1" w:styleId="Headingnumbered2">
    <w:name w:val="Heading numbered 2"/>
    <w:basedOn w:val="Heading2"/>
    <w:next w:val="Normal"/>
    <w:uiPriority w:val="1"/>
    <w:semiHidden/>
    <w:rsid w:val="00065F18"/>
    <w:pPr>
      <w:numPr>
        <w:ilvl w:val="1"/>
        <w:numId w:val="13"/>
      </w:numPr>
      <w:outlineLvl w:val="6"/>
    </w:pPr>
  </w:style>
  <w:style w:type="paragraph" w:customStyle="1" w:styleId="Headingnumbered3">
    <w:name w:val="Heading numbered 3"/>
    <w:basedOn w:val="Normal"/>
    <w:next w:val="Normal"/>
    <w:uiPriority w:val="1"/>
    <w:semiHidden/>
    <w:rsid w:val="00065F18"/>
    <w:pPr>
      <w:numPr>
        <w:ilvl w:val="2"/>
        <w:numId w:val="13"/>
      </w:numPr>
      <w:spacing w:before="360"/>
      <w:contextualSpacing/>
    </w:pPr>
    <w:rPr>
      <w:b/>
      <w:color w:val="1F546B"/>
      <w:sz w:val="28"/>
    </w:rPr>
  </w:style>
  <w:style w:type="paragraph" w:customStyle="1" w:styleId="Headingnumbered4">
    <w:name w:val="Heading numbered 4"/>
    <w:basedOn w:val="Normal"/>
    <w:next w:val="Normal"/>
    <w:uiPriority w:val="1"/>
    <w:semiHidden/>
    <w:rsid w:val="00065F18"/>
    <w:pPr>
      <w:numPr>
        <w:ilvl w:val="3"/>
        <w:numId w:val="13"/>
      </w:numPr>
      <w:spacing w:before="360"/>
      <w:contextualSpacing/>
    </w:pPr>
    <w:rPr>
      <w:b/>
      <w:i/>
      <w:color w:val="1F546B"/>
    </w:rPr>
  </w:style>
  <w:style w:type="paragraph" w:customStyle="1" w:styleId="Tinyline">
    <w:name w:val="Tiny line"/>
    <w:basedOn w:val="Normal"/>
    <w:qFormat/>
    <w:rsid w:val="00974010"/>
    <w:pPr>
      <w:spacing w:before="0" w:after="0"/>
    </w:pPr>
    <w:rPr>
      <w:sz w:val="8"/>
    </w:rPr>
  </w:style>
  <w:style w:type="paragraph" w:customStyle="1" w:styleId="Numberedpara1level3a">
    <w:name w:val="Numbered para (1) level 3 (a)"/>
    <w:basedOn w:val="Normal"/>
    <w:semiHidden/>
    <w:unhideWhenUsed/>
    <w:rsid w:val="00065F18"/>
    <w:pPr>
      <w:numPr>
        <w:ilvl w:val="2"/>
        <w:numId w:val="25"/>
      </w:numPr>
    </w:pPr>
  </w:style>
  <w:style w:type="paragraph" w:customStyle="1" w:styleId="Numberedpara1level4i">
    <w:name w:val="Numbered para (1) level 4 (i)"/>
    <w:basedOn w:val="Normal"/>
    <w:semiHidden/>
    <w:unhideWhenUsed/>
    <w:rsid w:val="00065F18"/>
    <w:pPr>
      <w:numPr>
        <w:ilvl w:val="3"/>
        <w:numId w:val="25"/>
      </w:numPr>
    </w:pPr>
  </w:style>
  <w:style w:type="paragraph" w:customStyle="1" w:styleId="Bullet">
    <w:name w:val="Bullet"/>
    <w:basedOn w:val="Normal"/>
    <w:rsid w:val="004E11CB"/>
    <w:pPr>
      <w:numPr>
        <w:numId w:val="14"/>
      </w:numPr>
      <w:spacing w:before="80" w:after="80"/>
    </w:pPr>
  </w:style>
  <w:style w:type="paragraph" w:customStyle="1" w:styleId="Bulletlevel2">
    <w:name w:val="Bullet level 2"/>
    <w:basedOn w:val="Normal"/>
    <w:uiPriority w:val="1"/>
    <w:semiHidden/>
    <w:rsid w:val="00065F18"/>
    <w:pPr>
      <w:numPr>
        <w:ilvl w:val="1"/>
        <w:numId w:val="14"/>
      </w:numPr>
      <w:spacing w:before="80" w:after="80"/>
    </w:pPr>
  </w:style>
  <w:style w:type="paragraph" w:customStyle="1" w:styleId="Bulletlevel3">
    <w:name w:val="Bullet level 3"/>
    <w:basedOn w:val="Normal"/>
    <w:uiPriority w:val="1"/>
    <w:semiHidden/>
    <w:rsid w:val="00065F18"/>
    <w:pPr>
      <w:numPr>
        <w:ilvl w:val="2"/>
        <w:numId w:val="14"/>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20"/>
      </w:numPr>
      <w:spacing w:before="80" w:after="80"/>
    </w:pPr>
  </w:style>
  <w:style w:type="paragraph" w:customStyle="1" w:styleId="List123">
    <w:name w:val="List 1 2 3"/>
    <w:basedOn w:val="Normal"/>
    <w:rsid w:val="00065F18"/>
    <w:pPr>
      <w:numPr>
        <w:numId w:val="21"/>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065F18"/>
    <w:pPr>
      <w:spacing w:before="40" w:after="40"/>
    </w:pPr>
    <w:rPr>
      <w:b/>
      <w:color w:val="FFFFFF" w:themeColor="background1"/>
      <w:sz w:val="22"/>
    </w:rPr>
  </w:style>
  <w:style w:type="character" w:customStyle="1" w:styleId="Heading2Char">
    <w:name w:val="Heading 2 Char"/>
    <w:basedOn w:val="DefaultParagraphFont"/>
    <w:link w:val="Heading2"/>
    <w:semiHidden/>
    <w:rsid w:val="00974010"/>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5"/>
      </w:numPr>
    </w:pPr>
  </w:style>
  <w:style w:type="paragraph" w:customStyle="1" w:styleId="Tablebulletlevel2">
    <w:name w:val="Table bullet level 2"/>
    <w:basedOn w:val="Tablenormal0"/>
    <w:uiPriority w:val="99"/>
    <w:semiHidden/>
    <w:rsid w:val="00065F18"/>
    <w:pPr>
      <w:numPr>
        <w:ilvl w:val="1"/>
        <w:numId w:val="15"/>
      </w:numPr>
    </w:pPr>
  </w:style>
  <w:style w:type="paragraph" w:customStyle="1" w:styleId="TableBulletListLevel3">
    <w:name w:val="Table Bullet List Level 3"/>
    <w:basedOn w:val="BodyTextTable"/>
    <w:uiPriority w:val="11"/>
    <w:semiHidden/>
    <w:rsid w:val="00065F18"/>
    <w:pPr>
      <w:numPr>
        <w:ilvl w:val="2"/>
        <w:numId w:val="15"/>
      </w:numPr>
      <w:spacing w:before="60" w:after="60"/>
    </w:pPr>
  </w:style>
  <w:style w:type="paragraph" w:customStyle="1" w:styleId="Tablelist123">
    <w:name w:val="Table list 1 2 3"/>
    <w:basedOn w:val="Tablenormal0"/>
    <w:rsid w:val="00065F18"/>
    <w:pPr>
      <w:numPr>
        <w:numId w:val="17"/>
      </w:numPr>
    </w:pPr>
  </w:style>
  <w:style w:type="paragraph" w:customStyle="1" w:styleId="Tablelist123level2">
    <w:name w:val="Table list 1 2 3 level 2"/>
    <w:basedOn w:val="Tablenormal0"/>
    <w:semiHidden/>
    <w:rsid w:val="00065F18"/>
    <w:pPr>
      <w:numPr>
        <w:ilvl w:val="1"/>
        <w:numId w:val="17"/>
      </w:numPr>
    </w:pPr>
  </w:style>
  <w:style w:type="character" w:customStyle="1" w:styleId="Heading4Char">
    <w:name w:val="Heading 4 Char"/>
    <w:basedOn w:val="DefaultParagraphFont"/>
    <w:link w:val="Heading4"/>
    <w:semiHidden/>
    <w:rsid w:val="00974010"/>
    <w:rPr>
      <w:rFonts w:eastAsiaTheme="minorHAnsi"/>
      <w:b/>
      <w:bCs/>
      <w:i/>
      <w:color w:val="1F497D" w:themeColor="text2"/>
      <w:szCs w:val="28"/>
      <w:lang w:eastAsia="en-US"/>
    </w:rPr>
  </w:style>
  <w:style w:type="paragraph" w:customStyle="1" w:styleId="BodyTextTableLevel1">
    <w:name w:val="Body Text Table Level 1"/>
    <w:basedOn w:val="BodyTextTable"/>
    <w:uiPriority w:val="11"/>
    <w:semiHidden/>
    <w:rsid w:val="00065F18"/>
    <w:pPr>
      <w:numPr>
        <w:numId w:val="16"/>
      </w:numPr>
    </w:pPr>
  </w:style>
  <w:style w:type="paragraph" w:customStyle="1" w:styleId="BodyTextTableLevel2">
    <w:name w:val="Body Text Table Level 2"/>
    <w:basedOn w:val="BodyTextTable"/>
    <w:uiPriority w:val="11"/>
    <w:semiHidden/>
    <w:rsid w:val="00065F18"/>
    <w:pPr>
      <w:numPr>
        <w:ilvl w:val="1"/>
        <w:numId w:val="16"/>
      </w:numPr>
    </w:pPr>
  </w:style>
  <w:style w:type="paragraph" w:customStyle="1" w:styleId="BodyTextTableLevel3">
    <w:name w:val="Body Text Table Level 3"/>
    <w:basedOn w:val="BodyTextTable"/>
    <w:uiPriority w:val="11"/>
    <w:semiHidden/>
    <w:rsid w:val="00065F18"/>
    <w:pPr>
      <w:numPr>
        <w:ilvl w:val="3"/>
        <w:numId w:val="17"/>
      </w:numPr>
    </w:pPr>
  </w:style>
  <w:style w:type="paragraph" w:styleId="Caption">
    <w:name w:val="caption"/>
    <w:basedOn w:val="Normal"/>
    <w:next w:val="Normal"/>
    <w:qFormat/>
    <w:rsid w:val="008E4787"/>
    <w:pPr>
      <w:keepNext/>
      <w:spacing w:before="80" w:after="80"/>
      <w:ind w:left="567"/>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7D0935"/>
    <w:pPr>
      <w:pageBreakBefore/>
      <w:numPr>
        <w:numId w:val="18"/>
      </w:numPr>
      <w:tabs>
        <w:tab w:val="left" w:pos="2268"/>
      </w:tabs>
      <w:spacing w:before="0"/>
      <w:outlineLvl w:val="7"/>
    </w:pPr>
    <w:rPr>
      <w:color w:val="000000" w:themeColor="text1"/>
      <w:sz w:val="26"/>
    </w:rPr>
  </w:style>
  <w:style w:type="paragraph" w:customStyle="1" w:styleId="NotforContentsheading1">
    <w:name w:val="Not for Contents heading 1"/>
    <w:basedOn w:val="Normal"/>
    <w:next w:val="Normal"/>
    <w:semiHidden/>
    <w:rsid w:val="00065F18"/>
    <w:pPr>
      <w:keepNext/>
      <w:spacing w:before="48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974010"/>
    <w:pPr>
      <w:numPr>
        <w:ilvl w:val="1"/>
        <w:numId w:val="20"/>
      </w:numPr>
      <w:spacing w:before="80" w:after="80"/>
    </w:pPr>
  </w:style>
  <w:style w:type="paragraph" w:customStyle="1" w:styleId="NotforContentsheading2">
    <w:name w:val="Not for Contents heading 2"/>
    <w:basedOn w:val="Normal"/>
    <w:next w:val="Normal"/>
    <w:semiHidden/>
    <w:rsid w:val="00065F18"/>
    <w:pPr>
      <w:keepNext/>
      <w:spacing w:before="360"/>
      <w:contextualSpacing/>
    </w:pPr>
    <w:rPr>
      <w:b/>
      <w:color w:val="1F546B"/>
      <w:sz w:val="36"/>
    </w:rPr>
  </w:style>
  <w:style w:type="character" w:customStyle="1" w:styleId="Heading3Char">
    <w:name w:val="Heading 3 Char"/>
    <w:link w:val="Heading3"/>
    <w:semiHidden/>
    <w:rsid w:val="0097401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0F5529"/>
    <w:pPr>
      <w:spacing w:before="44" w:after="24"/>
    </w:pPr>
    <w:rPr>
      <w:rFonts w:eastAsiaTheme="minorHAnsi" w:cstheme="minorBidi"/>
      <w:sz w:val="22"/>
      <w:lang w:eastAsia="en-US"/>
    </w:rPr>
    <w:tblPr>
      <w:tblInd w:w="108"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6" w:space="0" w:color="1F497D" w:themeColor="text2"/>
        <w:insideV w:val="single" w:sz="6" w:space="0" w:color="1F497D" w:themeColor="text2"/>
      </w:tblBorders>
    </w:tblPr>
    <w:trPr>
      <w:cantSplit/>
    </w:trPr>
    <w:tblStylePr w:type="firstRow">
      <w:pPr>
        <w:wordWrap/>
        <w:spacing w:beforeLines="0" w:before="40" w:beforeAutospacing="0" w:afterLines="0" w:after="40" w:afterAutospacing="0" w:line="240" w:lineRule="auto"/>
        <w:contextualSpacing w:val="0"/>
      </w:pPr>
      <w:rPr>
        <w:rFonts w:ascii="Calibri" w:hAnsi="Calibri"/>
        <w:b/>
        <w:color w:val="FFFFFF" w:themeColor="background1"/>
        <w:sz w:val="22"/>
      </w:rPr>
      <w:tblPr/>
      <w:tcPr>
        <w:tcBorders>
          <w:top w:val="single" w:sz="6" w:space="0" w:color="1F497D" w:themeColor="text2"/>
          <w:left w:val="single" w:sz="12" w:space="0" w:color="1F497D" w:themeColor="text2"/>
          <w:bottom w:val="nil"/>
          <w:right w:val="single" w:sz="12" w:space="0" w:color="1F497D" w:themeColor="text2"/>
          <w:insideH w:val="single" w:sz="6" w:space="0" w:color="FFFFFF" w:themeColor="background1"/>
          <w:insideV w:val="single" w:sz="6" w:space="0" w:color="FFFFFF" w:themeColor="background1"/>
          <w:tl2br w:val="nil"/>
          <w:tr2bl w:val="nil"/>
        </w:tcBorders>
        <w:shd w:val="clear" w:color="auto" w:fill="1F497D" w:themeFill="text2"/>
      </w:tcPr>
    </w:tblStylePr>
  </w:style>
  <w:style w:type="character" w:styleId="SubtleEmphasis">
    <w:name w:val="Subtle Emphasis"/>
    <w:basedOn w:val="DefaultParagraphFont"/>
    <w:uiPriority w:val="99"/>
    <w:semiHidden/>
    <w:qFormat/>
    <w:rsid w:val="00974010"/>
    <w:rPr>
      <w:i/>
      <w:iCs/>
    </w:rPr>
  </w:style>
  <w:style w:type="character" w:styleId="IntenseEmphasis">
    <w:name w:val="Intense Emphasis"/>
    <w:uiPriority w:val="99"/>
    <w:semiHidden/>
    <w:qFormat/>
    <w:rsid w:val="00974010"/>
    <w:rPr>
      <w:b/>
      <w:i/>
    </w:rPr>
  </w:style>
  <w:style w:type="paragraph" w:styleId="ListParagraph">
    <w:name w:val="List Paragraph"/>
    <w:basedOn w:val="List123"/>
    <w:uiPriority w:val="34"/>
    <w:qFormat/>
    <w:rsid w:val="00974010"/>
    <w:pPr>
      <w:numPr>
        <w:numId w:val="0"/>
      </w:numPr>
    </w:pPr>
  </w:style>
  <w:style w:type="character" w:customStyle="1" w:styleId="Heading5Char">
    <w:name w:val="Heading 5 Char"/>
    <w:basedOn w:val="DefaultParagraphFont"/>
    <w:link w:val="Heading5"/>
    <w:uiPriority w:val="1"/>
    <w:semiHidden/>
    <w:rsid w:val="00974010"/>
    <w:rPr>
      <w:rFonts w:eastAsiaTheme="minorHAnsi"/>
      <w:b/>
      <w:bCs/>
      <w:iCs/>
      <w:szCs w:val="26"/>
      <w:lang w:eastAsia="en-US"/>
    </w:rPr>
  </w:style>
  <w:style w:type="character" w:styleId="SubtleReference">
    <w:name w:val="Subtle Reference"/>
    <w:basedOn w:val="DefaultParagraphFont"/>
    <w:uiPriority w:val="99"/>
    <w:semiHidden/>
    <w:qFormat/>
    <w:rsid w:val="00974010"/>
    <w:rPr>
      <w:rFonts w:ascii="Calibri" w:hAnsi="Calibri"/>
      <w:smallCaps/>
      <w:color w:val="C0504D" w:themeColor="accent2"/>
      <w:u w:val="single"/>
    </w:rPr>
  </w:style>
  <w:style w:type="character" w:styleId="BookTitle">
    <w:name w:val="Book Title"/>
    <w:basedOn w:val="DefaultParagraphFont"/>
    <w:uiPriority w:val="33"/>
    <w:semiHidden/>
    <w:qFormat/>
    <w:rsid w:val="00974010"/>
    <w:rPr>
      <w:rFonts w:ascii="Calibri" w:hAnsi="Calibri"/>
      <w:b/>
      <w:bCs/>
      <w:smallCaps/>
      <w:spacing w:val="5"/>
    </w:rPr>
  </w:style>
  <w:style w:type="character" w:styleId="IntenseReference">
    <w:name w:val="Intense Reference"/>
    <w:basedOn w:val="DefaultParagraphFont"/>
    <w:uiPriority w:val="99"/>
    <w:semiHidden/>
    <w:qFormat/>
    <w:rsid w:val="00974010"/>
    <w:rPr>
      <w:rFonts w:ascii="Calibri" w:hAnsi="Calibri"/>
      <w:b/>
      <w:bCs/>
      <w:smallCaps/>
      <w:color w:val="C0504D"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974010"/>
    <w:pPr>
      <w:pBdr>
        <w:bottom w:val="single" w:sz="4" w:space="4" w:color="4F81BD" w:themeColor="accent1"/>
      </w:pBdr>
      <w:spacing w:before="200" w:after="280"/>
      <w:ind w:left="936" w:right="936"/>
    </w:pPr>
    <w:rPr>
      <w:b/>
      <w:bCs/>
      <w:i/>
      <w:iCs/>
      <w:color w:val="1F497D" w:themeColor="text2"/>
    </w:rPr>
  </w:style>
  <w:style w:type="character" w:customStyle="1" w:styleId="IntenseQuoteChar">
    <w:name w:val="Intense Quote Char"/>
    <w:basedOn w:val="DefaultParagraphFont"/>
    <w:link w:val="IntenseQuote"/>
    <w:uiPriority w:val="99"/>
    <w:semiHidden/>
    <w:rsid w:val="00974010"/>
    <w:rPr>
      <w:rFonts w:eastAsiaTheme="minorHAnsi"/>
      <w:b/>
      <w:bCs/>
      <w:i/>
      <w:iCs/>
      <w:color w:val="1F497D" w:themeColor="text2"/>
      <w:lang w:eastAsia="en-US"/>
    </w:rPr>
  </w:style>
  <w:style w:type="paragraph" w:customStyle="1" w:styleId="Coverpageheading">
    <w:name w:val="Cover page heading"/>
    <w:basedOn w:val="Normal"/>
    <w:next w:val="Normal"/>
    <w:rsid w:val="00DF43A6"/>
    <w:pPr>
      <w:spacing w:before="0"/>
    </w:pPr>
    <w:rPr>
      <w:b/>
      <w:color w:val="1F497D" w:themeColor="text2"/>
      <w:sz w:val="48"/>
    </w:rPr>
  </w:style>
  <w:style w:type="paragraph" w:customStyle="1" w:styleId="Tablenormal0">
    <w:name w:val="Table normal"/>
    <w:basedOn w:val="Normal"/>
    <w:qFormat/>
    <w:rsid w:val="00974010"/>
    <w:pPr>
      <w:spacing w:before="40" w:after="40"/>
    </w:pPr>
    <w:rPr>
      <w:sz w:val="22"/>
    </w:rPr>
  </w:style>
  <w:style w:type="character" w:customStyle="1" w:styleId="Heading6Char">
    <w:name w:val="Heading 6 Char"/>
    <w:basedOn w:val="DefaultParagraphFont"/>
    <w:link w:val="Heading6"/>
    <w:uiPriority w:val="1"/>
    <w:semiHidden/>
    <w:rsid w:val="00974010"/>
    <w:rPr>
      <w:rFonts w:eastAsiaTheme="minorHAnsi"/>
      <w:b/>
      <w:bCs/>
      <w:i/>
      <w:szCs w:val="22"/>
      <w:lang w:eastAsia="en-US"/>
    </w:rPr>
  </w:style>
  <w:style w:type="paragraph" w:customStyle="1" w:styleId="ListABClevel3">
    <w:name w:val="List A B C level 3"/>
    <w:basedOn w:val="Normal"/>
    <w:uiPriority w:val="1"/>
    <w:semiHidden/>
    <w:qFormat/>
    <w:rsid w:val="00974010"/>
    <w:pPr>
      <w:numPr>
        <w:ilvl w:val="2"/>
        <w:numId w:val="20"/>
      </w:numPr>
      <w:spacing w:before="80" w:after="80"/>
    </w:pPr>
  </w:style>
  <w:style w:type="paragraph" w:customStyle="1" w:styleId="List123level2">
    <w:name w:val="List 1 2 3 level 2"/>
    <w:basedOn w:val="Normal"/>
    <w:uiPriority w:val="1"/>
    <w:qFormat/>
    <w:rsid w:val="00974010"/>
    <w:pPr>
      <w:numPr>
        <w:ilvl w:val="1"/>
        <w:numId w:val="21"/>
      </w:numPr>
      <w:spacing w:before="80" w:after="80"/>
    </w:pPr>
  </w:style>
  <w:style w:type="paragraph" w:customStyle="1" w:styleId="List123level3">
    <w:name w:val="List 1 2 3 level 3"/>
    <w:basedOn w:val="Normal"/>
    <w:uiPriority w:val="1"/>
    <w:qFormat/>
    <w:rsid w:val="00974010"/>
    <w:pPr>
      <w:numPr>
        <w:ilvl w:val="2"/>
        <w:numId w:val="21"/>
      </w:numPr>
      <w:spacing w:before="80" w:after="80"/>
    </w:pPr>
  </w:style>
  <w:style w:type="paragraph" w:customStyle="1" w:styleId="Legislationsection">
    <w:name w:val="Legislation section"/>
    <w:basedOn w:val="Normal"/>
    <w:semiHidden/>
    <w:qFormat/>
    <w:rsid w:val="00974010"/>
    <w:pPr>
      <w:keepNext/>
      <w:numPr>
        <w:numId w:val="23"/>
      </w:numPr>
      <w:spacing w:after="60"/>
    </w:pPr>
    <w:rPr>
      <w:b/>
      <w:sz w:val="22"/>
    </w:rPr>
  </w:style>
  <w:style w:type="paragraph" w:customStyle="1" w:styleId="Legislationnumber">
    <w:name w:val="Legislation number"/>
    <w:basedOn w:val="Normal"/>
    <w:semiHidden/>
    <w:qFormat/>
    <w:rsid w:val="00974010"/>
    <w:pPr>
      <w:numPr>
        <w:numId w:val="22"/>
      </w:numPr>
      <w:tabs>
        <w:tab w:val="left" w:pos="567"/>
      </w:tabs>
      <w:spacing w:before="60" w:after="60"/>
    </w:pPr>
    <w:rPr>
      <w:sz w:val="22"/>
    </w:rPr>
  </w:style>
  <w:style w:type="paragraph" w:customStyle="1" w:styleId="Legislationa">
    <w:name w:val="Legislation (a)"/>
    <w:basedOn w:val="Normal"/>
    <w:semiHidden/>
    <w:qFormat/>
    <w:rsid w:val="00974010"/>
    <w:pPr>
      <w:numPr>
        <w:ilvl w:val="2"/>
        <w:numId w:val="23"/>
      </w:numPr>
      <w:spacing w:before="60" w:after="60"/>
    </w:pPr>
    <w:rPr>
      <w:sz w:val="22"/>
    </w:rPr>
  </w:style>
  <w:style w:type="paragraph" w:customStyle="1" w:styleId="Legislationi">
    <w:name w:val="Legislation (i)"/>
    <w:basedOn w:val="Normal"/>
    <w:semiHidden/>
    <w:qFormat/>
    <w:rsid w:val="00974010"/>
    <w:pPr>
      <w:numPr>
        <w:ilvl w:val="3"/>
        <w:numId w:val="23"/>
      </w:numPr>
      <w:spacing w:before="60" w:after="60"/>
    </w:pPr>
    <w:rPr>
      <w:sz w:val="22"/>
    </w:rPr>
  </w:style>
  <w:style w:type="paragraph" w:customStyle="1" w:styleId="Numberedparaindentonly">
    <w:name w:val="Numbered para indent only"/>
    <w:basedOn w:val="Normal"/>
    <w:qFormat/>
    <w:rsid w:val="00974010"/>
    <w:pPr>
      <w:spacing w:after="120"/>
      <w:ind w:left="567"/>
    </w:pPr>
  </w:style>
  <w:style w:type="paragraph" w:customStyle="1" w:styleId="Spacer">
    <w:name w:val="Spacer"/>
    <w:basedOn w:val="Normal"/>
    <w:qFormat/>
    <w:rsid w:val="00974010"/>
    <w:pPr>
      <w:spacing w:before="0" w:after="0"/>
    </w:pPr>
  </w:style>
  <w:style w:type="paragraph" w:customStyle="1" w:styleId="Page">
    <w:name w:val="Page"/>
    <w:basedOn w:val="Spacer"/>
    <w:semiHidden/>
    <w:qFormat/>
    <w:rsid w:val="00974010"/>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974010"/>
    <w:rPr>
      <w:sz w:val="24"/>
    </w:rPr>
  </w:style>
  <w:style w:type="paragraph" w:customStyle="1" w:styleId="Tableheading12pt">
    <w:name w:val="Table heading 12pt"/>
    <w:basedOn w:val="Tableheading"/>
    <w:semiHidden/>
    <w:qFormat/>
    <w:rsid w:val="00974010"/>
    <w:pPr>
      <w:keepNext/>
    </w:pPr>
    <w:rPr>
      <w:sz w:val="24"/>
    </w:rPr>
  </w:style>
  <w:style w:type="paragraph" w:customStyle="1" w:styleId="Documentationpageheading">
    <w:name w:val="Documentation page heading"/>
    <w:basedOn w:val="Normal"/>
    <w:semiHidden/>
    <w:qFormat/>
    <w:rsid w:val="00974010"/>
    <w:pPr>
      <w:spacing w:after="0"/>
    </w:pPr>
    <w:rPr>
      <w:b/>
      <w:color w:val="1F497D" w:themeColor="text2"/>
      <w:sz w:val="36"/>
    </w:rPr>
  </w:style>
  <w:style w:type="paragraph" w:customStyle="1" w:styleId="Documentationpagesubheading">
    <w:name w:val="Documentation page subheading"/>
    <w:basedOn w:val="Documentationpageheading"/>
    <w:semiHidden/>
    <w:qFormat/>
    <w:rsid w:val="00974010"/>
    <w:rPr>
      <w:sz w:val="28"/>
    </w:rPr>
  </w:style>
  <w:style w:type="paragraph" w:customStyle="1" w:styleId="Documentationpagetable">
    <w:name w:val="Documentation page table"/>
    <w:basedOn w:val="Normal"/>
    <w:semiHidden/>
    <w:qFormat/>
    <w:rsid w:val="00974010"/>
    <w:pPr>
      <w:spacing w:before="44" w:after="24"/>
    </w:pPr>
    <w:rPr>
      <w:rFonts w:cstheme="minorBidi"/>
      <w:sz w:val="20"/>
    </w:rPr>
  </w:style>
  <w:style w:type="paragraph" w:customStyle="1" w:styleId="Documentationpagetableheading">
    <w:name w:val="Documentation page table heading"/>
    <w:basedOn w:val="Normal"/>
    <w:semiHidden/>
    <w:qFormat/>
    <w:rsid w:val="00974010"/>
    <w:pPr>
      <w:spacing w:before="40" w:after="40"/>
    </w:pPr>
    <w:rPr>
      <w:rFonts w:cstheme="minorBidi"/>
      <w:b/>
      <w:color w:val="FFFFFF" w:themeColor="background1"/>
      <w:sz w:val="20"/>
    </w:rPr>
  </w:style>
  <w:style w:type="paragraph" w:customStyle="1" w:styleId="Briefingparasubheading">
    <w:name w:val="Briefing para subheading"/>
    <w:basedOn w:val="Normal"/>
    <w:next w:val="Numberedpara3level1"/>
    <w:qFormat/>
    <w:rsid w:val="00C323CA"/>
    <w:pPr>
      <w:keepNext/>
      <w:spacing w:before="240" w:after="120"/>
    </w:pPr>
    <w:rPr>
      <w:b/>
      <w:i/>
    </w:rPr>
  </w:style>
  <w:style w:type="paragraph" w:customStyle="1" w:styleId="Numberedpara3level1">
    <w:name w:val="Numbered para (3) level 1"/>
    <w:basedOn w:val="Normal"/>
    <w:qFormat/>
    <w:rsid w:val="00974010"/>
    <w:pPr>
      <w:numPr>
        <w:numId w:val="26"/>
      </w:numPr>
      <w:spacing w:after="120"/>
    </w:pPr>
  </w:style>
  <w:style w:type="paragraph" w:customStyle="1" w:styleId="Numberedpara3level211">
    <w:name w:val="Numbered para (3) level 2 (1.1)"/>
    <w:basedOn w:val="Normal"/>
    <w:qFormat/>
    <w:rsid w:val="00A806A1"/>
    <w:pPr>
      <w:numPr>
        <w:ilvl w:val="1"/>
        <w:numId w:val="26"/>
      </w:numPr>
      <w:spacing w:after="120"/>
    </w:pPr>
  </w:style>
  <w:style w:type="paragraph" w:customStyle="1" w:styleId="Recommendations">
    <w:name w:val="Recommendations"/>
    <w:basedOn w:val="Normal"/>
    <w:semiHidden/>
    <w:qFormat/>
    <w:rsid w:val="0017276A"/>
    <w:pPr>
      <w:numPr>
        <w:numId w:val="28"/>
      </w:numPr>
      <w:ind w:left="567" w:hanging="567"/>
    </w:pPr>
  </w:style>
  <w:style w:type="paragraph" w:customStyle="1" w:styleId="Title2">
    <w:name w:val="Title 2"/>
    <w:basedOn w:val="Title"/>
    <w:semiHidden/>
    <w:qFormat/>
    <w:rsid w:val="00974010"/>
    <w:rPr>
      <w:sz w:val="52"/>
    </w:rPr>
  </w:style>
  <w:style w:type="paragraph" w:customStyle="1" w:styleId="Briefingparaheading">
    <w:name w:val="Briefing para heading"/>
    <w:basedOn w:val="Normal"/>
    <w:next w:val="Numberedpara3level1"/>
    <w:qFormat/>
    <w:rsid w:val="00FF3300"/>
    <w:pPr>
      <w:keepNext/>
      <w:spacing w:before="240" w:after="120"/>
    </w:pPr>
    <w:rPr>
      <w:b/>
      <w:sz w:val="26"/>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974010"/>
    <w:rPr>
      <w:b/>
      <w:i/>
      <w:caps/>
      <w:smallCaps w:val="0"/>
      <w:sz w:val="22"/>
    </w:rPr>
  </w:style>
  <w:style w:type="paragraph" w:customStyle="1" w:styleId="Numberedpara1level211">
    <w:name w:val="Numbered para (1) level 2 (1.1)"/>
    <w:basedOn w:val="Normal"/>
    <w:semiHidden/>
    <w:unhideWhenUsed/>
    <w:rsid w:val="00065F18"/>
    <w:pPr>
      <w:numPr>
        <w:ilvl w:val="1"/>
        <w:numId w:val="25"/>
      </w:numPr>
    </w:pPr>
  </w:style>
  <w:style w:type="paragraph" w:customStyle="1" w:styleId="Numberedpara11headingwithnumber">
    <w:name w:val="Numbered para (1) 1 (heading with number)"/>
    <w:basedOn w:val="Normal"/>
    <w:semiHidden/>
    <w:qFormat/>
    <w:rsid w:val="00974010"/>
    <w:pPr>
      <w:keepNext/>
      <w:numPr>
        <w:numId w:val="25"/>
      </w:numPr>
      <w:spacing w:before="240" w:after="120"/>
    </w:pPr>
    <w:rPr>
      <w:b/>
      <w:sz w:val="28"/>
    </w:rPr>
  </w:style>
  <w:style w:type="paragraph" w:customStyle="1" w:styleId="Crossreference">
    <w:name w:val="Cross reference"/>
    <w:basedOn w:val="Normal"/>
    <w:semiHidden/>
    <w:qFormat/>
    <w:rsid w:val="00974010"/>
    <w:rPr>
      <w:i/>
      <w:color w:val="1F497D" w:themeColor="text2"/>
      <w:u w:val="single"/>
    </w:rPr>
  </w:style>
  <w:style w:type="paragraph" w:customStyle="1" w:styleId="Coverpagesubheading">
    <w:name w:val="Cover page subheading"/>
    <w:basedOn w:val="Spacer"/>
    <w:qFormat/>
    <w:rsid w:val="00C934E9"/>
    <w:rPr>
      <w:b/>
      <w:sz w:val="26"/>
    </w:rPr>
  </w:style>
  <w:style w:type="paragraph" w:customStyle="1" w:styleId="Tick">
    <w:name w:val="Tick"/>
    <w:basedOn w:val="Normal"/>
    <w:semiHidden/>
    <w:qFormat/>
    <w:rsid w:val="00C8703D"/>
    <w:pPr>
      <w:spacing w:before="44" w:after="24"/>
      <w:jc w:val="center"/>
    </w:pPr>
    <w:rPr>
      <w:rFonts w:ascii="Wingdings" w:hAnsi="Wingdings" w:cstheme="minorBidi"/>
      <w:sz w:val="28"/>
    </w:rPr>
  </w:style>
  <w:style w:type="paragraph" w:customStyle="1" w:styleId="Numberedpara3level3111">
    <w:name w:val="Numbered para (3) level 3 (1.1.1)"/>
    <w:basedOn w:val="Normal"/>
    <w:qFormat/>
    <w:rsid w:val="00974010"/>
    <w:pPr>
      <w:numPr>
        <w:ilvl w:val="2"/>
        <w:numId w:val="26"/>
      </w:numPr>
      <w:spacing w:after="120"/>
    </w:pPr>
  </w:style>
  <w:style w:type="table" w:customStyle="1" w:styleId="Ministerial">
    <w:name w:val="_Ministerial"/>
    <w:basedOn w:val="TableNormal"/>
    <w:uiPriority w:val="99"/>
    <w:rsid w:val="00AE5D10"/>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cPr>
        <w:tcBorders>
          <w:top w:val="single" w:sz="6" w:space="0" w:color="1F497D" w:themeColor="text2"/>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paragraph" w:customStyle="1" w:styleId="Tablesource">
    <w:name w:val="Table source"/>
    <w:basedOn w:val="Normal"/>
    <w:next w:val="Numberedpara3level1"/>
    <w:qFormat/>
    <w:rsid w:val="00BA00B2"/>
    <w:pPr>
      <w:spacing w:before="40"/>
      <w:ind w:left="567"/>
    </w:pPr>
    <w:rPr>
      <w:sz w:val="22"/>
    </w:rPr>
  </w:style>
  <w:style w:type="paragraph" w:customStyle="1" w:styleId="FinancialtableLHC">
    <w:name w:val="Financial table LHC"/>
    <w:basedOn w:val="Normal"/>
    <w:semiHidden/>
    <w:qFormat/>
    <w:rsid w:val="00BA00B2"/>
    <w:pPr>
      <w:spacing w:before="0" w:after="0"/>
      <w:contextualSpacing/>
    </w:pPr>
    <w:rPr>
      <w:sz w:val="22"/>
    </w:rPr>
  </w:style>
  <w:style w:type="paragraph" w:customStyle="1" w:styleId="Financialtablefigures">
    <w:name w:val="Financial table figures"/>
    <w:basedOn w:val="FinancialtableLHC"/>
    <w:semiHidden/>
    <w:qFormat/>
    <w:rsid w:val="00BA00B2"/>
    <w:pPr>
      <w:jc w:val="right"/>
    </w:pPr>
  </w:style>
  <w:style w:type="paragraph" w:customStyle="1" w:styleId="Financialtableyears">
    <w:name w:val="Financial table years"/>
    <w:basedOn w:val="Financialtablefigures"/>
    <w:semiHidden/>
    <w:qFormat/>
    <w:rsid w:val="00BA00B2"/>
    <w:pPr>
      <w:jc w:val="center"/>
    </w:pPr>
    <w:rPr>
      <w:b/>
      <w:sz w:val="20"/>
    </w:rPr>
  </w:style>
  <w:style w:type="paragraph" w:customStyle="1" w:styleId="Tableheading2">
    <w:name w:val="Table heading 2"/>
    <w:basedOn w:val="Normal"/>
    <w:qFormat/>
    <w:rsid w:val="007723F0"/>
    <w:pPr>
      <w:spacing w:before="44" w:after="24"/>
    </w:pPr>
    <w:rPr>
      <w:rFonts w:cstheme="minorBidi"/>
      <w:b/>
      <w:sz w:val="22"/>
    </w:rPr>
  </w:style>
  <w:style w:type="paragraph" w:customStyle="1" w:styleId="Priorityrating">
    <w:name w:val="Priority rating"/>
    <w:basedOn w:val="Tablenormal0"/>
    <w:semiHidden/>
    <w:qFormat/>
    <w:rsid w:val="004C4864"/>
    <w:rPr>
      <w:i/>
    </w:rPr>
  </w:style>
  <w:style w:type="paragraph" w:customStyle="1" w:styleId="Numberedpara2subheading">
    <w:name w:val="Numbered para (2) subheading"/>
    <w:basedOn w:val="Normal"/>
    <w:next w:val="Normal"/>
    <w:semiHidden/>
    <w:qFormat/>
    <w:rsid w:val="00974010"/>
    <w:pPr>
      <w:keepNext/>
      <w:spacing w:before="240" w:after="120"/>
    </w:pPr>
    <w:rPr>
      <w:b/>
      <w:i/>
    </w:rPr>
  </w:style>
  <w:style w:type="paragraph" w:customStyle="1" w:styleId="Numberedpara2level1">
    <w:name w:val="Numbered para (2) level 1"/>
    <w:basedOn w:val="Normal"/>
    <w:semiHidden/>
    <w:qFormat/>
    <w:rsid w:val="00974010"/>
    <w:pPr>
      <w:numPr>
        <w:numId w:val="24"/>
      </w:numPr>
      <w:spacing w:after="120"/>
    </w:pPr>
  </w:style>
  <w:style w:type="paragraph" w:customStyle="1" w:styleId="Numberedpara2level2a">
    <w:name w:val="Numbered para (2) level 2 (a)"/>
    <w:basedOn w:val="Normal"/>
    <w:semiHidden/>
    <w:qFormat/>
    <w:rsid w:val="00974010"/>
    <w:pPr>
      <w:numPr>
        <w:ilvl w:val="1"/>
        <w:numId w:val="24"/>
      </w:numPr>
      <w:spacing w:after="120"/>
    </w:pPr>
  </w:style>
  <w:style w:type="paragraph" w:customStyle="1" w:styleId="Numberedpara2level3i">
    <w:name w:val="Numbered para (2) level 3 (i)"/>
    <w:basedOn w:val="Normal"/>
    <w:semiHidden/>
    <w:qFormat/>
    <w:rsid w:val="00974010"/>
    <w:pPr>
      <w:numPr>
        <w:ilvl w:val="2"/>
        <w:numId w:val="24"/>
      </w:numPr>
      <w:spacing w:after="120"/>
    </w:pPr>
  </w:style>
  <w:style w:type="paragraph" w:customStyle="1" w:styleId="Numberedpara2heading">
    <w:name w:val="Numbered para (2) heading"/>
    <w:basedOn w:val="Normal"/>
    <w:semiHidden/>
    <w:qFormat/>
    <w:rsid w:val="00974010"/>
    <w:pPr>
      <w:keepNext/>
      <w:spacing w:before="240" w:after="120"/>
    </w:pPr>
    <w:rPr>
      <w:b/>
      <w:sz w:val="28"/>
    </w:rPr>
  </w:style>
  <w:style w:type="paragraph" w:customStyle="1" w:styleId="Numberedpara3heading">
    <w:name w:val="Numbered para (3) heading"/>
    <w:basedOn w:val="Normal"/>
    <w:semiHidden/>
    <w:qFormat/>
    <w:rsid w:val="00974010"/>
    <w:pPr>
      <w:keepNext/>
      <w:spacing w:before="200" w:after="120"/>
    </w:pPr>
    <w:rPr>
      <w:b/>
    </w:rPr>
  </w:style>
  <w:style w:type="paragraph" w:customStyle="1" w:styleId="Numberedpara3subheading">
    <w:name w:val="Numbered para (3) subheading"/>
    <w:basedOn w:val="Normal"/>
    <w:semiHidden/>
    <w:qFormat/>
    <w:rsid w:val="00974010"/>
    <w:pPr>
      <w:keepNext/>
      <w:spacing w:before="240" w:after="120"/>
    </w:pPr>
    <w:rPr>
      <w:b/>
      <w:i/>
    </w:rPr>
  </w:style>
  <w:style w:type="paragraph" w:customStyle="1" w:styleId="Recommendationslevel2">
    <w:name w:val="Recommendations level 2"/>
    <w:basedOn w:val="Recommendations"/>
    <w:qFormat/>
    <w:rsid w:val="00493AD9"/>
    <w:pPr>
      <w:numPr>
        <w:numId w:val="27"/>
      </w:numPr>
      <w:spacing w:after="120"/>
    </w:pPr>
  </w:style>
  <w:style w:type="paragraph" w:customStyle="1" w:styleId="Recommendationslevel3">
    <w:name w:val="Recommendations level 3"/>
    <w:basedOn w:val="Recommendationslevel2"/>
    <w:qFormat/>
    <w:rsid w:val="00592E6E"/>
    <w:pPr>
      <w:numPr>
        <w:ilvl w:val="1"/>
      </w:numPr>
    </w:pPr>
  </w:style>
  <w:style w:type="paragraph" w:customStyle="1" w:styleId="Briefingparasubsubheading">
    <w:name w:val="Briefing para subsubheading"/>
    <w:basedOn w:val="Normal"/>
    <w:next w:val="Numberedpara3level1"/>
    <w:qFormat/>
    <w:rsid w:val="00C323CA"/>
    <w:pPr>
      <w:keepNext/>
      <w:spacing w:before="240" w:after="120"/>
    </w:pPr>
    <w:rPr>
      <w:i/>
    </w:rPr>
  </w:style>
  <w:style w:type="paragraph" w:customStyle="1" w:styleId="Ministerialdatabase">
    <w:name w:val="Ministerial database"/>
    <w:basedOn w:val="Tablenormal0"/>
    <w:semiHidden/>
    <w:qFormat/>
    <w:rsid w:val="0077668B"/>
    <w:rPr>
      <w:sz w:val="20"/>
      <w:szCs w:val="20"/>
    </w:rPr>
  </w:style>
  <w:style w:type="paragraph" w:customStyle="1" w:styleId="YesNo">
    <w:name w:val="Yes No"/>
    <w:basedOn w:val="Normal"/>
    <w:qFormat/>
    <w:rsid w:val="00F17BD8"/>
    <w:pPr>
      <w:spacing w:after="120"/>
    </w:pPr>
    <w:rPr>
      <w:b/>
    </w:rPr>
  </w:style>
  <w:style w:type="paragraph" w:customStyle="1" w:styleId="Ministerssign-off">
    <w:name w:val="Minister's sign-off"/>
    <w:basedOn w:val="Spacer"/>
    <w:qFormat/>
    <w:rsid w:val="00DE6A39"/>
    <w:rPr>
      <w:b/>
    </w:rPr>
  </w:style>
  <w:style w:type="paragraph" w:customStyle="1" w:styleId="Briefingtitle">
    <w:name w:val="Briefing title"/>
    <w:basedOn w:val="Normal"/>
    <w:qFormat/>
    <w:rsid w:val="008A3975"/>
    <w:pPr>
      <w:spacing w:before="0" w:after="0"/>
      <w:contextualSpacing/>
    </w:pPr>
    <w:rPr>
      <w:b/>
      <w:sz w:val="28"/>
    </w:rPr>
  </w:style>
  <w:style w:type="table" w:customStyle="1" w:styleId="TableGrid10">
    <w:name w:val="Table Grid1"/>
    <w:basedOn w:val="TableNormal"/>
    <w:next w:val="TableGrid"/>
    <w:rsid w:val="004737E1"/>
    <w:pPr>
      <w:spacing w:before="0" w:after="0" w:line="280" w:lineRule="atLeas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4737E1"/>
    <w:rPr>
      <w:rFonts w:eastAsiaTheme="minorHAnsi"/>
      <w:sz w:val="20"/>
      <w:szCs w:val="20"/>
      <w:lang w:eastAsia="en-US"/>
    </w:rPr>
  </w:style>
  <w:style w:type="table" w:customStyle="1" w:styleId="TableGrid11">
    <w:name w:val="Table Grid11"/>
    <w:basedOn w:val="TableNormal"/>
    <w:next w:val="TableGrid"/>
    <w:rsid w:val="005B3D3D"/>
    <w:pPr>
      <w:spacing w:before="0" w:after="0" w:line="280" w:lineRule="atLeas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5001B9"/>
    <w:rPr>
      <w:sz w:val="20"/>
      <w:szCs w:val="20"/>
    </w:rPr>
  </w:style>
  <w:style w:type="character" w:customStyle="1" w:styleId="CommentTextChar">
    <w:name w:val="Comment Text Char"/>
    <w:basedOn w:val="DefaultParagraphFont"/>
    <w:link w:val="CommentText"/>
    <w:uiPriority w:val="99"/>
    <w:semiHidden/>
    <w:rsid w:val="005001B9"/>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5001B9"/>
    <w:rPr>
      <w:b/>
      <w:bCs/>
    </w:rPr>
  </w:style>
  <w:style w:type="character" w:customStyle="1" w:styleId="CommentSubjectChar">
    <w:name w:val="Comment Subject Char"/>
    <w:basedOn w:val="CommentTextChar"/>
    <w:link w:val="CommentSubject"/>
    <w:uiPriority w:val="99"/>
    <w:semiHidden/>
    <w:rsid w:val="005001B9"/>
    <w:rPr>
      <w:rFonts w:eastAsiaTheme="minorHAnsi"/>
      <w:b/>
      <w:bCs/>
      <w:sz w:val="20"/>
      <w:szCs w:val="20"/>
      <w:lang w:eastAsia="en-US"/>
    </w:rPr>
  </w:style>
  <w:style w:type="paragraph" w:styleId="EndnoteText">
    <w:name w:val="endnote text"/>
    <w:basedOn w:val="Normal"/>
    <w:link w:val="EndnoteTextChar"/>
    <w:uiPriority w:val="99"/>
    <w:semiHidden/>
    <w:unhideWhenUsed/>
    <w:rsid w:val="00EF5B47"/>
    <w:pPr>
      <w:spacing w:before="0" w:after="0"/>
    </w:pPr>
    <w:rPr>
      <w:sz w:val="20"/>
      <w:szCs w:val="20"/>
    </w:rPr>
  </w:style>
  <w:style w:type="character" w:customStyle="1" w:styleId="EndnoteTextChar">
    <w:name w:val="Endnote Text Char"/>
    <w:basedOn w:val="DefaultParagraphFont"/>
    <w:link w:val="EndnoteText"/>
    <w:uiPriority w:val="99"/>
    <w:semiHidden/>
    <w:rsid w:val="00EF5B47"/>
    <w:rPr>
      <w:rFonts w:eastAsiaTheme="minorHAnsi"/>
      <w:sz w:val="20"/>
      <w:szCs w:val="20"/>
      <w:lang w:eastAsia="en-US"/>
    </w:rPr>
  </w:style>
  <w:style w:type="paragraph" w:styleId="Revision">
    <w:name w:val="Revision"/>
    <w:hidden/>
    <w:uiPriority w:val="99"/>
    <w:semiHidden/>
    <w:rsid w:val="00BF3DA0"/>
    <w:pPr>
      <w:spacing w:before="0" w:after="0"/>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footer" w:uiPriority="0"/>
    <w:lsdException w:name="caption" w:uiPriority="0" w:qFormat="1"/>
    <w:lsdException w:name="footnote reference" w:uiPriority="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A3A"/>
    <w:rPr>
      <w:rFonts w:eastAsiaTheme="minorHAnsi"/>
      <w:lang w:eastAsia="en-US"/>
    </w:rPr>
  </w:style>
  <w:style w:type="paragraph" w:styleId="Heading1">
    <w:name w:val="heading 1"/>
    <w:basedOn w:val="Normal"/>
    <w:next w:val="Normal"/>
    <w:link w:val="Heading1Char"/>
    <w:semiHidden/>
    <w:qFormat/>
    <w:rsid w:val="00974010"/>
    <w:pPr>
      <w:keepNext/>
      <w:spacing w:before="480" w:after="120"/>
      <w:contextualSpacing/>
      <w:outlineLvl w:val="0"/>
    </w:pPr>
    <w:rPr>
      <w:rFonts w:cs="Arial"/>
      <w:b/>
      <w:bCs/>
      <w:color w:val="1F497D" w:themeColor="text2"/>
      <w:kern w:val="32"/>
      <w:sz w:val="52"/>
      <w:szCs w:val="32"/>
    </w:rPr>
  </w:style>
  <w:style w:type="paragraph" w:styleId="Heading2">
    <w:name w:val="heading 2"/>
    <w:basedOn w:val="Normal"/>
    <w:next w:val="Normal"/>
    <w:link w:val="Heading2Char"/>
    <w:semiHidden/>
    <w:qFormat/>
    <w:rsid w:val="00974010"/>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semiHidden/>
    <w:qFormat/>
    <w:rsid w:val="0097401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semiHidden/>
    <w:qFormat/>
    <w:rsid w:val="00974010"/>
    <w:pPr>
      <w:keepNext/>
      <w:spacing w:before="360" w:after="120"/>
      <w:contextualSpacing/>
      <w:outlineLvl w:val="3"/>
    </w:pPr>
    <w:rPr>
      <w:b/>
      <w:bCs/>
      <w:i/>
      <w:color w:val="1F497D" w:themeColor="text2"/>
      <w:szCs w:val="28"/>
    </w:rPr>
  </w:style>
  <w:style w:type="paragraph" w:styleId="Heading5">
    <w:name w:val="heading 5"/>
    <w:basedOn w:val="Normal"/>
    <w:next w:val="BodyText"/>
    <w:link w:val="Heading5Char"/>
    <w:uiPriority w:val="1"/>
    <w:semiHidden/>
    <w:qFormat/>
    <w:rsid w:val="00974010"/>
    <w:pPr>
      <w:keepNext/>
      <w:spacing w:before="360"/>
      <w:outlineLvl w:val="4"/>
    </w:pPr>
    <w:rPr>
      <w:b/>
      <w:bCs/>
      <w:iCs/>
      <w:szCs w:val="26"/>
    </w:rPr>
  </w:style>
  <w:style w:type="paragraph" w:styleId="Heading6">
    <w:name w:val="heading 6"/>
    <w:basedOn w:val="Normal"/>
    <w:next w:val="Normal"/>
    <w:link w:val="Heading6Char"/>
    <w:uiPriority w:val="1"/>
    <w:semiHidden/>
    <w:qFormat/>
    <w:rsid w:val="00974010"/>
    <w:pPr>
      <w:spacing w:before="360"/>
      <w:outlineLvl w:val="5"/>
    </w:pPr>
    <w:rPr>
      <w:b/>
      <w:bCs/>
      <w:i/>
      <w:szCs w:val="22"/>
    </w:rPr>
  </w:style>
  <w:style w:type="paragraph" w:styleId="Heading7">
    <w:name w:val="heading 7"/>
    <w:basedOn w:val="Normal"/>
    <w:next w:val="Normal"/>
    <w:uiPriority w:val="99"/>
    <w:semiHidden/>
    <w:qFormat/>
    <w:rsid w:val="00974010"/>
    <w:pPr>
      <w:spacing w:after="60"/>
      <w:outlineLvl w:val="6"/>
    </w:pPr>
  </w:style>
  <w:style w:type="paragraph" w:styleId="Heading8">
    <w:name w:val="heading 8"/>
    <w:basedOn w:val="Normal"/>
    <w:next w:val="Normal"/>
    <w:uiPriority w:val="99"/>
    <w:semiHidden/>
    <w:qFormat/>
    <w:rsid w:val="00974010"/>
    <w:pPr>
      <w:spacing w:after="60"/>
      <w:outlineLvl w:val="7"/>
    </w:pPr>
    <w:rPr>
      <w:i/>
      <w:iCs/>
    </w:rPr>
  </w:style>
  <w:style w:type="paragraph" w:styleId="Heading9">
    <w:name w:val="heading 9"/>
    <w:basedOn w:val="Normal"/>
    <w:next w:val="Normal"/>
    <w:uiPriority w:val="99"/>
    <w:semiHidden/>
    <w:qFormat/>
    <w:rsid w:val="00974010"/>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11"/>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10"/>
      </w:numPr>
    </w:pPr>
  </w:style>
  <w:style w:type="numbering" w:styleId="ArticleSection">
    <w:name w:val="Outline List 3"/>
    <w:basedOn w:val="NoList"/>
    <w:semiHidden/>
    <w:rsid w:val="00065F18"/>
    <w:pPr>
      <w:numPr>
        <w:numId w:val="12"/>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974010"/>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497D"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65F18"/>
    <w:pPr>
      <w:numPr>
        <w:numId w:val="0"/>
      </w:numPr>
    </w:pPr>
  </w:style>
  <w:style w:type="paragraph" w:styleId="ListBullet2">
    <w:name w:val="List Bullet 2"/>
    <w:basedOn w:val="Normal"/>
    <w:uiPriority w:val="99"/>
    <w:semiHidden/>
    <w:rsid w:val="00065F18"/>
    <w:pPr>
      <w:numPr>
        <w:numId w:val="2"/>
      </w:numPr>
    </w:pPr>
  </w:style>
  <w:style w:type="paragraph" w:styleId="ListBullet3">
    <w:name w:val="List Bullet 3"/>
    <w:basedOn w:val="Normal"/>
    <w:uiPriority w:val="99"/>
    <w:semiHidden/>
    <w:rsid w:val="00065F18"/>
    <w:pPr>
      <w:numPr>
        <w:numId w:val="3"/>
      </w:numPr>
    </w:pPr>
  </w:style>
  <w:style w:type="paragraph" w:styleId="ListBullet4">
    <w:name w:val="List Bullet 4"/>
    <w:basedOn w:val="Normal"/>
    <w:uiPriority w:val="99"/>
    <w:semiHidden/>
    <w:rsid w:val="00065F18"/>
    <w:pPr>
      <w:numPr>
        <w:numId w:val="4"/>
      </w:numPr>
    </w:pPr>
  </w:style>
  <w:style w:type="paragraph" w:styleId="ListBullet5">
    <w:name w:val="List Bullet 5"/>
    <w:basedOn w:val="Normal"/>
    <w:uiPriority w:val="99"/>
    <w:semiHidden/>
    <w:rsid w:val="00065F18"/>
    <w:pPr>
      <w:numPr>
        <w:numId w:val="5"/>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Normal"/>
    <w:uiPriority w:val="99"/>
    <w:semiHidden/>
    <w:rsid w:val="00065F18"/>
    <w:pPr>
      <w:numPr>
        <w:numId w:val="1"/>
      </w:numPr>
    </w:pPr>
  </w:style>
  <w:style w:type="paragraph" w:styleId="ListNumber2">
    <w:name w:val="List Number 2"/>
    <w:basedOn w:val="Normal"/>
    <w:uiPriority w:val="99"/>
    <w:semiHidden/>
    <w:rsid w:val="00065F18"/>
    <w:pPr>
      <w:numPr>
        <w:numId w:val="6"/>
      </w:numPr>
    </w:pPr>
  </w:style>
  <w:style w:type="paragraph" w:styleId="ListNumber3">
    <w:name w:val="List Number 3"/>
    <w:basedOn w:val="Normal"/>
    <w:uiPriority w:val="99"/>
    <w:semiHidden/>
    <w:rsid w:val="00065F18"/>
    <w:pPr>
      <w:numPr>
        <w:numId w:val="7"/>
      </w:numPr>
    </w:pPr>
  </w:style>
  <w:style w:type="paragraph" w:styleId="ListNumber4">
    <w:name w:val="List Number 4"/>
    <w:basedOn w:val="Normal"/>
    <w:uiPriority w:val="99"/>
    <w:semiHidden/>
    <w:rsid w:val="00065F18"/>
    <w:pPr>
      <w:numPr>
        <w:numId w:val="8"/>
      </w:numPr>
    </w:pPr>
  </w:style>
  <w:style w:type="paragraph" w:styleId="ListNumber5">
    <w:name w:val="List Number 5"/>
    <w:basedOn w:val="Normal"/>
    <w:uiPriority w:val="99"/>
    <w:semiHidden/>
    <w:rsid w:val="00065F18"/>
    <w:pPr>
      <w:numPr>
        <w:numId w:val="9"/>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semiHidden/>
    <w:rsid w:val="00974010"/>
    <w:rPr>
      <w:rFonts w:eastAsiaTheme="minorHAnsi" w:cs="Arial"/>
      <w:b/>
      <w:bCs/>
      <w:color w:val="1F497D"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974010"/>
    <w:rPr>
      <w:b/>
      <w:bCs/>
    </w:rPr>
  </w:style>
  <w:style w:type="paragraph" w:styleId="Subtitle">
    <w:name w:val="Subtitle"/>
    <w:basedOn w:val="Normal"/>
    <w:uiPriority w:val="1"/>
    <w:semiHidden/>
    <w:qFormat/>
    <w:rsid w:val="00974010"/>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974010"/>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3"/>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065F18"/>
    <w:pPr>
      <w:numPr>
        <w:numId w:val="13"/>
      </w:numPr>
      <w:outlineLvl w:val="5"/>
    </w:pPr>
  </w:style>
  <w:style w:type="paragraph" w:customStyle="1" w:styleId="Headingnumbered2">
    <w:name w:val="Heading numbered 2"/>
    <w:basedOn w:val="Heading2"/>
    <w:next w:val="Normal"/>
    <w:uiPriority w:val="1"/>
    <w:semiHidden/>
    <w:rsid w:val="00065F18"/>
    <w:pPr>
      <w:numPr>
        <w:ilvl w:val="1"/>
        <w:numId w:val="13"/>
      </w:numPr>
      <w:outlineLvl w:val="6"/>
    </w:pPr>
  </w:style>
  <w:style w:type="paragraph" w:customStyle="1" w:styleId="Headingnumbered3">
    <w:name w:val="Heading numbered 3"/>
    <w:basedOn w:val="Normal"/>
    <w:next w:val="Normal"/>
    <w:uiPriority w:val="1"/>
    <w:semiHidden/>
    <w:rsid w:val="00065F18"/>
    <w:pPr>
      <w:numPr>
        <w:ilvl w:val="2"/>
        <w:numId w:val="13"/>
      </w:numPr>
      <w:spacing w:before="360"/>
      <w:contextualSpacing/>
    </w:pPr>
    <w:rPr>
      <w:b/>
      <w:color w:val="1F546B"/>
      <w:sz w:val="28"/>
    </w:rPr>
  </w:style>
  <w:style w:type="paragraph" w:customStyle="1" w:styleId="Headingnumbered4">
    <w:name w:val="Heading numbered 4"/>
    <w:basedOn w:val="Normal"/>
    <w:next w:val="Normal"/>
    <w:uiPriority w:val="1"/>
    <w:semiHidden/>
    <w:rsid w:val="00065F18"/>
    <w:pPr>
      <w:numPr>
        <w:ilvl w:val="3"/>
        <w:numId w:val="13"/>
      </w:numPr>
      <w:spacing w:before="360"/>
      <w:contextualSpacing/>
    </w:pPr>
    <w:rPr>
      <w:b/>
      <w:i/>
      <w:color w:val="1F546B"/>
    </w:rPr>
  </w:style>
  <w:style w:type="paragraph" w:customStyle="1" w:styleId="Tinyline">
    <w:name w:val="Tiny line"/>
    <w:basedOn w:val="Normal"/>
    <w:qFormat/>
    <w:rsid w:val="00974010"/>
    <w:pPr>
      <w:spacing w:before="0" w:after="0"/>
    </w:pPr>
    <w:rPr>
      <w:sz w:val="8"/>
    </w:rPr>
  </w:style>
  <w:style w:type="paragraph" w:customStyle="1" w:styleId="Numberedpara1level3a">
    <w:name w:val="Numbered para (1) level 3 (a)"/>
    <w:basedOn w:val="Normal"/>
    <w:semiHidden/>
    <w:unhideWhenUsed/>
    <w:rsid w:val="00065F18"/>
    <w:pPr>
      <w:numPr>
        <w:ilvl w:val="2"/>
        <w:numId w:val="25"/>
      </w:numPr>
    </w:pPr>
  </w:style>
  <w:style w:type="paragraph" w:customStyle="1" w:styleId="Numberedpara1level4i">
    <w:name w:val="Numbered para (1) level 4 (i)"/>
    <w:basedOn w:val="Normal"/>
    <w:semiHidden/>
    <w:unhideWhenUsed/>
    <w:rsid w:val="00065F18"/>
    <w:pPr>
      <w:numPr>
        <w:ilvl w:val="3"/>
        <w:numId w:val="25"/>
      </w:numPr>
    </w:pPr>
  </w:style>
  <w:style w:type="paragraph" w:customStyle="1" w:styleId="Bullet">
    <w:name w:val="Bullet"/>
    <w:basedOn w:val="Normal"/>
    <w:rsid w:val="004E11CB"/>
    <w:pPr>
      <w:numPr>
        <w:numId w:val="14"/>
      </w:numPr>
      <w:spacing w:before="80" w:after="80"/>
    </w:pPr>
  </w:style>
  <w:style w:type="paragraph" w:customStyle="1" w:styleId="Bulletlevel2">
    <w:name w:val="Bullet level 2"/>
    <w:basedOn w:val="Normal"/>
    <w:uiPriority w:val="1"/>
    <w:semiHidden/>
    <w:rsid w:val="00065F18"/>
    <w:pPr>
      <w:numPr>
        <w:ilvl w:val="1"/>
        <w:numId w:val="14"/>
      </w:numPr>
      <w:spacing w:before="80" w:after="80"/>
    </w:pPr>
  </w:style>
  <w:style w:type="paragraph" w:customStyle="1" w:styleId="Bulletlevel3">
    <w:name w:val="Bullet level 3"/>
    <w:basedOn w:val="Normal"/>
    <w:uiPriority w:val="1"/>
    <w:semiHidden/>
    <w:rsid w:val="00065F18"/>
    <w:pPr>
      <w:numPr>
        <w:ilvl w:val="2"/>
        <w:numId w:val="14"/>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20"/>
      </w:numPr>
      <w:spacing w:before="80" w:after="80"/>
    </w:pPr>
  </w:style>
  <w:style w:type="paragraph" w:customStyle="1" w:styleId="List123">
    <w:name w:val="List 1 2 3"/>
    <w:basedOn w:val="Normal"/>
    <w:rsid w:val="00065F18"/>
    <w:pPr>
      <w:numPr>
        <w:numId w:val="21"/>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065F18"/>
    <w:pPr>
      <w:spacing w:before="40" w:after="40"/>
    </w:pPr>
    <w:rPr>
      <w:b/>
      <w:color w:val="FFFFFF" w:themeColor="background1"/>
      <w:sz w:val="22"/>
    </w:rPr>
  </w:style>
  <w:style w:type="character" w:customStyle="1" w:styleId="Heading2Char">
    <w:name w:val="Heading 2 Char"/>
    <w:basedOn w:val="DefaultParagraphFont"/>
    <w:link w:val="Heading2"/>
    <w:semiHidden/>
    <w:rsid w:val="00974010"/>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5"/>
      </w:numPr>
    </w:pPr>
  </w:style>
  <w:style w:type="paragraph" w:customStyle="1" w:styleId="Tablebulletlevel2">
    <w:name w:val="Table bullet level 2"/>
    <w:basedOn w:val="Tablenormal0"/>
    <w:uiPriority w:val="99"/>
    <w:semiHidden/>
    <w:rsid w:val="00065F18"/>
    <w:pPr>
      <w:numPr>
        <w:ilvl w:val="1"/>
        <w:numId w:val="15"/>
      </w:numPr>
    </w:pPr>
  </w:style>
  <w:style w:type="paragraph" w:customStyle="1" w:styleId="TableBulletListLevel3">
    <w:name w:val="Table Bullet List Level 3"/>
    <w:basedOn w:val="BodyTextTable"/>
    <w:uiPriority w:val="11"/>
    <w:semiHidden/>
    <w:rsid w:val="00065F18"/>
    <w:pPr>
      <w:numPr>
        <w:ilvl w:val="2"/>
        <w:numId w:val="15"/>
      </w:numPr>
      <w:spacing w:before="60" w:after="60"/>
    </w:pPr>
  </w:style>
  <w:style w:type="paragraph" w:customStyle="1" w:styleId="Tablelist123">
    <w:name w:val="Table list 1 2 3"/>
    <w:basedOn w:val="Tablenormal0"/>
    <w:rsid w:val="00065F18"/>
    <w:pPr>
      <w:numPr>
        <w:numId w:val="17"/>
      </w:numPr>
    </w:pPr>
  </w:style>
  <w:style w:type="paragraph" w:customStyle="1" w:styleId="Tablelist123level2">
    <w:name w:val="Table list 1 2 3 level 2"/>
    <w:basedOn w:val="Tablenormal0"/>
    <w:semiHidden/>
    <w:rsid w:val="00065F18"/>
    <w:pPr>
      <w:numPr>
        <w:ilvl w:val="1"/>
        <w:numId w:val="17"/>
      </w:numPr>
    </w:pPr>
  </w:style>
  <w:style w:type="character" w:customStyle="1" w:styleId="Heading4Char">
    <w:name w:val="Heading 4 Char"/>
    <w:basedOn w:val="DefaultParagraphFont"/>
    <w:link w:val="Heading4"/>
    <w:semiHidden/>
    <w:rsid w:val="00974010"/>
    <w:rPr>
      <w:rFonts w:eastAsiaTheme="minorHAnsi"/>
      <w:b/>
      <w:bCs/>
      <w:i/>
      <w:color w:val="1F497D" w:themeColor="text2"/>
      <w:szCs w:val="28"/>
      <w:lang w:eastAsia="en-US"/>
    </w:rPr>
  </w:style>
  <w:style w:type="paragraph" w:customStyle="1" w:styleId="BodyTextTableLevel1">
    <w:name w:val="Body Text Table Level 1"/>
    <w:basedOn w:val="BodyTextTable"/>
    <w:uiPriority w:val="11"/>
    <w:semiHidden/>
    <w:rsid w:val="00065F18"/>
    <w:pPr>
      <w:numPr>
        <w:numId w:val="16"/>
      </w:numPr>
    </w:pPr>
  </w:style>
  <w:style w:type="paragraph" w:customStyle="1" w:styleId="BodyTextTableLevel2">
    <w:name w:val="Body Text Table Level 2"/>
    <w:basedOn w:val="BodyTextTable"/>
    <w:uiPriority w:val="11"/>
    <w:semiHidden/>
    <w:rsid w:val="00065F18"/>
    <w:pPr>
      <w:numPr>
        <w:ilvl w:val="1"/>
        <w:numId w:val="16"/>
      </w:numPr>
    </w:pPr>
  </w:style>
  <w:style w:type="paragraph" w:customStyle="1" w:styleId="BodyTextTableLevel3">
    <w:name w:val="Body Text Table Level 3"/>
    <w:basedOn w:val="BodyTextTable"/>
    <w:uiPriority w:val="11"/>
    <w:semiHidden/>
    <w:rsid w:val="00065F18"/>
    <w:pPr>
      <w:numPr>
        <w:ilvl w:val="3"/>
        <w:numId w:val="17"/>
      </w:numPr>
    </w:pPr>
  </w:style>
  <w:style w:type="paragraph" w:styleId="Caption">
    <w:name w:val="caption"/>
    <w:basedOn w:val="Normal"/>
    <w:next w:val="Normal"/>
    <w:qFormat/>
    <w:rsid w:val="008E4787"/>
    <w:pPr>
      <w:keepNext/>
      <w:spacing w:before="80" w:after="80"/>
      <w:ind w:left="567"/>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7D0935"/>
    <w:pPr>
      <w:pageBreakBefore/>
      <w:numPr>
        <w:numId w:val="18"/>
      </w:numPr>
      <w:tabs>
        <w:tab w:val="left" w:pos="2268"/>
      </w:tabs>
      <w:spacing w:before="0"/>
      <w:outlineLvl w:val="7"/>
    </w:pPr>
    <w:rPr>
      <w:color w:val="000000" w:themeColor="text1"/>
      <w:sz w:val="26"/>
    </w:rPr>
  </w:style>
  <w:style w:type="paragraph" w:customStyle="1" w:styleId="NotforContentsheading1">
    <w:name w:val="Not for Contents heading 1"/>
    <w:basedOn w:val="Normal"/>
    <w:next w:val="Normal"/>
    <w:semiHidden/>
    <w:rsid w:val="00065F18"/>
    <w:pPr>
      <w:keepNext/>
      <w:spacing w:before="48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974010"/>
    <w:pPr>
      <w:numPr>
        <w:ilvl w:val="1"/>
        <w:numId w:val="20"/>
      </w:numPr>
      <w:spacing w:before="80" w:after="80"/>
    </w:pPr>
  </w:style>
  <w:style w:type="paragraph" w:customStyle="1" w:styleId="NotforContentsheading2">
    <w:name w:val="Not for Contents heading 2"/>
    <w:basedOn w:val="Normal"/>
    <w:next w:val="Normal"/>
    <w:semiHidden/>
    <w:rsid w:val="00065F18"/>
    <w:pPr>
      <w:keepNext/>
      <w:spacing w:before="360"/>
      <w:contextualSpacing/>
    </w:pPr>
    <w:rPr>
      <w:b/>
      <w:color w:val="1F546B"/>
      <w:sz w:val="36"/>
    </w:rPr>
  </w:style>
  <w:style w:type="character" w:customStyle="1" w:styleId="Heading3Char">
    <w:name w:val="Heading 3 Char"/>
    <w:link w:val="Heading3"/>
    <w:semiHidden/>
    <w:rsid w:val="0097401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0F5529"/>
    <w:pPr>
      <w:spacing w:before="44" w:after="24"/>
    </w:pPr>
    <w:rPr>
      <w:rFonts w:eastAsiaTheme="minorHAnsi" w:cstheme="minorBidi"/>
      <w:sz w:val="22"/>
      <w:lang w:eastAsia="en-US"/>
    </w:rPr>
    <w:tblPr>
      <w:tblInd w:w="108"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6" w:space="0" w:color="1F497D" w:themeColor="text2"/>
        <w:insideV w:val="single" w:sz="6" w:space="0" w:color="1F497D" w:themeColor="text2"/>
      </w:tblBorders>
    </w:tblPr>
    <w:trPr>
      <w:cantSplit/>
    </w:trPr>
    <w:tblStylePr w:type="firstRow">
      <w:pPr>
        <w:wordWrap/>
        <w:spacing w:beforeLines="0" w:before="40" w:beforeAutospacing="0" w:afterLines="0" w:after="40" w:afterAutospacing="0" w:line="240" w:lineRule="auto"/>
        <w:contextualSpacing w:val="0"/>
      </w:pPr>
      <w:rPr>
        <w:rFonts w:ascii="Calibri" w:hAnsi="Calibri"/>
        <w:b/>
        <w:color w:val="FFFFFF" w:themeColor="background1"/>
        <w:sz w:val="22"/>
      </w:rPr>
      <w:tblPr/>
      <w:tcPr>
        <w:tcBorders>
          <w:top w:val="single" w:sz="6" w:space="0" w:color="1F497D" w:themeColor="text2"/>
          <w:left w:val="single" w:sz="12" w:space="0" w:color="1F497D" w:themeColor="text2"/>
          <w:bottom w:val="nil"/>
          <w:right w:val="single" w:sz="12" w:space="0" w:color="1F497D" w:themeColor="text2"/>
          <w:insideH w:val="single" w:sz="6" w:space="0" w:color="FFFFFF" w:themeColor="background1"/>
          <w:insideV w:val="single" w:sz="6" w:space="0" w:color="FFFFFF" w:themeColor="background1"/>
          <w:tl2br w:val="nil"/>
          <w:tr2bl w:val="nil"/>
        </w:tcBorders>
        <w:shd w:val="clear" w:color="auto" w:fill="1F497D" w:themeFill="text2"/>
      </w:tcPr>
    </w:tblStylePr>
  </w:style>
  <w:style w:type="character" w:styleId="SubtleEmphasis">
    <w:name w:val="Subtle Emphasis"/>
    <w:basedOn w:val="DefaultParagraphFont"/>
    <w:uiPriority w:val="99"/>
    <w:semiHidden/>
    <w:qFormat/>
    <w:rsid w:val="00974010"/>
    <w:rPr>
      <w:i/>
      <w:iCs/>
    </w:rPr>
  </w:style>
  <w:style w:type="character" w:styleId="IntenseEmphasis">
    <w:name w:val="Intense Emphasis"/>
    <w:uiPriority w:val="99"/>
    <w:semiHidden/>
    <w:qFormat/>
    <w:rsid w:val="00974010"/>
    <w:rPr>
      <w:b/>
      <w:i/>
    </w:rPr>
  </w:style>
  <w:style w:type="paragraph" w:styleId="ListParagraph">
    <w:name w:val="List Paragraph"/>
    <w:basedOn w:val="List123"/>
    <w:uiPriority w:val="34"/>
    <w:qFormat/>
    <w:rsid w:val="00974010"/>
    <w:pPr>
      <w:numPr>
        <w:numId w:val="0"/>
      </w:numPr>
    </w:pPr>
  </w:style>
  <w:style w:type="character" w:customStyle="1" w:styleId="Heading5Char">
    <w:name w:val="Heading 5 Char"/>
    <w:basedOn w:val="DefaultParagraphFont"/>
    <w:link w:val="Heading5"/>
    <w:uiPriority w:val="1"/>
    <w:semiHidden/>
    <w:rsid w:val="00974010"/>
    <w:rPr>
      <w:rFonts w:eastAsiaTheme="minorHAnsi"/>
      <w:b/>
      <w:bCs/>
      <w:iCs/>
      <w:szCs w:val="26"/>
      <w:lang w:eastAsia="en-US"/>
    </w:rPr>
  </w:style>
  <w:style w:type="character" w:styleId="SubtleReference">
    <w:name w:val="Subtle Reference"/>
    <w:basedOn w:val="DefaultParagraphFont"/>
    <w:uiPriority w:val="99"/>
    <w:semiHidden/>
    <w:qFormat/>
    <w:rsid w:val="00974010"/>
    <w:rPr>
      <w:rFonts w:ascii="Calibri" w:hAnsi="Calibri"/>
      <w:smallCaps/>
      <w:color w:val="C0504D" w:themeColor="accent2"/>
      <w:u w:val="single"/>
    </w:rPr>
  </w:style>
  <w:style w:type="character" w:styleId="BookTitle">
    <w:name w:val="Book Title"/>
    <w:basedOn w:val="DefaultParagraphFont"/>
    <w:uiPriority w:val="33"/>
    <w:semiHidden/>
    <w:qFormat/>
    <w:rsid w:val="00974010"/>
    <w:rPr>
      <w:rFonts w:ascii="Calibri" w:hAnsi="Calibri"/>
      <w:b/>
      <w:bCs/>
      <w:smallCaps/>
      <w:spacing w:val="5"/>
    </w:rPr>
  </w:style>
  <w:style w:type="character" w:styleId="IntenseReference">
    <w:name w:val="Intense Reference"/>
    <w:basedOn w:val="DefaultParagraphFont"/>
    <w:uiPriority w:val="99"/>
    <w:semiHidden/>
    <w:qFormat/>
    <w:rsid w:val="00974010"/>
    <w:rPr>
      <w:rFonts w:ascii="Calibri" w:hAnsi="Calibri"/>
      <w:b/>
      <w:bCs/>
      <w:smallCaps/>
      <w:color w:val="C0504D"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974010"/>
    <w:pPr>
      <w:pBdr>
        <w:bottom w:val="single" w:sz="4" w:space="4" w:color="4F81BD" w:themeColor="accent1"/>
      </w:pBdr>
      <w:spacing w:before="200" w:after="280"/>
      <w:ind w:left="936" w:right="936"/>
    </w:pPr>
    <w:rPr>
      <w:b/>
      <w:bCs/>
      <w:i/>
      <w:iCs/>
      <w:color w:val="1F497D" w:themeColor="text2"/>
    </w:rPr>
  </w:style>
  <w:style w:type="character" w:customStyle="1" w:styleId="IntenseQuoteChar">
    <w:name w:val="Intense Quote Char"/>
    <w:basedOn w:val="DefaultParagraphFont"/>
    <w:link w:val="IntenseQuote"/>
    <w:uiPriority w:val="99"/>
    <w:semiHidden/>
    <w:rsid w:val="00974010"/>
    <w:rPr>
      <w:rFonts w:eastAsiaTheme="minorHAnsi"/>
      <w:b/>
      <w:bCs/>
      <w:i/>
      <w:iCs/>
      <w:color w:val="1F497D" w:themeColor="text2"/>
      <w:lang w:eastAsia="en-US"/>
    </w:rPr>
  </w:style>
  <w:style w:type="paragraph" w:customStyle="1" w:styleId="Coverpageheading">
    <w:name w:val="Cover page heading"/>
    <w:basedOn w:val="Normal"/>
    <w:next w:val="Normal"/>
    <w:rsid w:val="00DF43A6"/>
    <w:pPr>
      <w:spacing w:before="0"/>
    </w:pPr>
    <w:rPr>
      <w:b/>
      <w:color w:val="1F497D" w:themeColor="text2"/>
      <w:sz w:val="48"/>
    </w:rPr>
  </w:style>
  <w:style w:type="paragraph" w:customStyle="1" w:styleId="Tablenormal0">
    <w:name w:val="Table normal"/>
    <w:basedOn w:val="Normal"/>
    <w:qFormat/>
    <w:rsid w:val="00974010"/>
    <w:pPr>
      <w:spacing w:before="40" w:after="40"/>
    </w:pPr>
    <w:rPr>
      <w:sz w:val="22"/>
    </w:rPr>
  </w:style>
  <w:style w:type="character" w:customStyle="1" w:styleId="Heading6Char">
    <w:name w:val="Heading 6 Char"/>
    <w:basedOn w:val="DefaultParagraphFont"/>
    <w:link w:val="Heading6"/>
    <w:uiPriority w:val="1"/>
    <w:semiHidden/>
    <w:rsid w:val="00974010"/>
    <w:rPr>
      <w:rFonts w:eastAsiaTheme="minorHAnsi"/>
      <w:b/>
      <w:bCs/>
      <w:i/>
      <w:szCs w:val="22"/>
      <w:lang w:eastAsia="en-US"/>
    </w:rPr>
  </w:style>
  <w:style w:type="paragraph" w:customStyle="1" w:styleId="ListABClevel3">
    <w:name w:val="List A B C level 3"/>
    <w:basedOn w:val="Normal"/>
    <w:uiPriority w:val="1"/>
    <w:semiHidden/>
    <w:qFormat/>
    <w:rsid w:val="00974010"/>
    <w:pPr>
      <w:numPr>
        <w:ilvl w:val="2"/>
        <w:numId w:val="20"/>
      </w:numPr>
      <w:spacing w:before="80" w:after="80"/>
    </w:pPr>
  </w:style>
  <w:style w:type="paragraph" w:customStyle="1" w:styleId="List123level2">
    <w:name w:val="List 1 2 3 level 2"/>
    <w:basedOn w:val="Normal"/>
    <w:uiPriority w:val="1"/>
    <w:qFormat/>
    <w:rsid w:val="00974010"/>
    <w:pPr>
      <w:numPr>
        <w:ilvl w:val="1"/>
        <w:numId w:val="21"/>
      </w:numPr>
      <w:spacing w:before="80" w:after="80"/>
    </w:pPr>
  </w:style>
  <w:style w:type="paragraph" w:customStyle="1" w:styleId="List123level3">
    <w:name w:val="List 1 2 3 level 3"/>
    <w:basedOn w:val="Normal"/>
    <w:uiPriority w:val="1"/>
    <w:qFormat/>
    <w:rsid w:val="00974010"/>
    <w:pPr>
      <w:numPr>
        <w:ilvl w:val="2"/>
        <w:numId w:val="21"/>
      </w:numPr>
      <w:spacing w:before="80" w:after="80"/>
    </w:pPr>
  </w:style>
  <w:style w:type="paragraph" w:customStyle="1" w:styleId="Legislationsection">
    <w:name w:val="Legislation section"/>
    <w:basedOn w:val="Normal"/>
    <w:semiHidden/>
    <w:qFormat/>
    <w:rsid w:val="00974010"/>
    <w:pPr>
      <w:keepNext/>
      <w:numPr>
        <w:numId w:val="23"/>
      </w:numPr>
      <w:spacing w:after="60"/>
    </w:pPr>
    <w:rPr>
      <w:b/>
      <w:sz w:val="22"/>
    </w:rPr>
  </w:style>
  <w:style w:type="paragraph" w:customStyle="1" w:styleId="Legislationnumber">
    <w:name w:val="Legislation number"/>
    <w:basedOn w:val="Normal"/>
    <w:semiHidden/>
    <w:qFormat/>
    <w:rsid w:val="00974010"/>
    <w:pPr>
      <w:numPr>
        <w:numId w:val="22"/>
      </w:numPr>
      <w:tabs>
        <w:tab w:val="left" w:pos="567"/>
      </w:tabs>
      <w:spacing w:before="60" w:after="60"/>
    </w:pPr>
    <w:rPr>
      <w:sz w:val="22"/>
    </w:rPr>
  </w:style>
  <w:style w:type="paragraph" w:customStyle="1" w:styleId="Legislationa">
    <w:name w:val="Legislation (a)"/>
    <w:basedOn w:val="Normal"/>
    <w:semiHidden/>
    <w:qFormat/>
    <w:rsid w:val="00974010"/>
    <w:pPr>
      <w:numPr>
        <w:ilvl w:val="2"/>
        <w:numId w:val="23"/>
      </w:numPr>
      <w:spacing w:before="60" w:after="60"/>
    </w:pPr>
    <w:rPr>
      <w:sz w:val="22"/>
    </w:rPr>
  </w:style>
  <w:style w:type="paragraph" w:customStyle="1" w:styleId="Legislationi">
    <w:name w:val="Legislation (i)"/>
    <w:basedOn w:val="Normal"/>
    <w:semiHidden/>
    <w:qFormat/>
    <w:rsid w:val="00974010"/>
    <w:pPr>
      <w:numPr>
        <w:ilvl w:val="3"/>
        <w:numId w:val="23"/>
      </w:numPr>
      <w:spacing w:before="60" w:after="60"/>
    </w:pPr>
    <w:rPr>
      <w:sz w:val="22"/>
    </w:rPr>
  </w:style>
  <w:style w:type="paragraph" w:customStyle="1" w:styleId="Numberedparaindentonly">
    <w:name w:val="Numbered para indent only"/>
    <w:basedOn w:val="Normal"/>
    <w:qFormat/>
    <w:rsid w:val="00974010"/>
    <w:pPr>
      <w:spacing w:after="120"/>
      <w:ind w:left="567"/>
    </w:pPr>
  </w:style>
  <w:style w:type="paragraph" w:customStyle="1" w:styleId="Spacer">
    <w:name w:val="Spacer"/>
    <w:basedOn w:val="Normal"/>
    <w:qFormat/>
    <w:rsid w:val="00974010"/>
    <w:pPr>
      <w:spacing w:before="0" w:after="0"/>
    </w:pPr>
  </w:style>
  <w:style w:type="paragraph" w:customStyle="1" w:styleId="Page">
    <w:name w:val="Page"/>
    <w:basedOn w:val="Spacer"/>
    <w:semiHidden/>
    <w:qFormat/>
    <w:rsid w:val="00974010"/>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974010"/>
    <w:rPr>
      <w:sz w:val="24"/>
    </w:rPr>
  </w:style>
  <w:style w:type="paragraph" w:customStyle="1" w:styleId="Tableheading12pt">
    <w:name w:val="Table heading 12pt"/>
    <w:basedOn w:val="Tableheading"/>
    <w:semiHidden/>
    <w:qFormat/>
    <w:rsid w:val="00974010"/>
    <w:pPr>
      <w:keepNext/>
    </w:pPr>
    <w:rPr>
      <w:sz w:val="24"/>
    </w:rPr>
  </w:style>
  <w:style w:type="paragraph" w:customStyle="1" w:styleId="Documentationpageheading">
    <w:name w:val="Documentation page heading"/>
    <w:basedOn w:val="Normal"/>
    <w:semiHidden/>
    <w:qFormat/>
    <w:rsid w:val="00974010"/>
    <w:pPr>
      <w:spacing w:after="0"/>
    </w:pPr>
    <w:rPr>
      <w:b/>
      <w:color w:val="1F497D" w:themeColor="text2"/>
      <w:sz w:val="36"/>
    </w:rPr>
  </w:style>
  <w:style w:type="paragraph" w:customStyle="1" w:styleId="Documentationpagesubheading">
    <w:name w:val="Documentation page subheading"/>
    <w:basedOn w:val="Documentationpageheading"/>
    <w:semiHidden/>
    <w:qFormat/>
    <w:rsid w:val="00974010"/>
    <w:rPr>
      <w:sz w:val="28"/>
    </w:rPr>
  </w:style>
  <w:style w:type="paragraph" w:customStyle="1" w:styleId="Documentationpagetable">
    <w:name w:val="Documentation page table"/>
    <w:basedOn w:val="Normal"/>
    <w:semiHidden/>
    <w:qFormat/>
    <w:rsid w:val="00974010"/>
    <w:pPr>
      <w:spacing w:before="44" w:after="24"/>
    </w:pPr>
    <w:rPr>
      <w:rFonts w:cstheme="minorBidi"/>
      <w:sz w:val="20"/>
    </w:rPr>
  </w:style>
  <w:style w:type="paragraph" w:customStyle="1" w:styleId="Documentationpagetableheading">
    <w:name w:val="Documentation page table heading"/>
    <w:basedOn w:val="Normal"/>
    <w:semiHidden/>
    <w:qFormat/>
    <w:rsid w:val="00974010"/>
    <w:pPr>
      <w:spacing w:before="40" w:after="40"/>
    </w:pPr>
    <w:rPr>
      <w:rFonts w:cstheme="minorBidi"/>
      <w:b/>
      <w:color w:val="FFFFFF" w:themeColor="background1"/>
      <w:sz w:val="20"/>
    </w:rPr>
  </w:style>
  <w:style w:type="paragraph" w:customStyle="1" w:styleId="Briefingparasubheading">
    <w:name w:val="Briefing para subheading"/>
    <w:basedOn w:val="Normal"/>
    <w:next w:val="Numberedpara3level1"/>
    <w:qFormat/>
    <w:rsid w:val="00C323CA"/>
    <w:pPr>
      <w:keepNext/>
      <w:spacing w:before="240" w:after="120"/>
    </w:pPr>
    <w:rPr>
      <w:b/>
      <w:i/>
    </w:rPr>
  </w:style>
  <w:style w:type="paragraph" w:customStyle="1" w:styleId="Numberedpara3level1">
    <w:name w:val="Numbered para (3) level 1"/>
    <w:basedOn w:val="Normal"/>
    <w:qFormat/>
    <w:rsid w:val="00974010"/>
    <w:pPr>
      <w:numPr>
        <w:numId w:val="26"/>
      </w:numPr>
      <w:spacing w:after="120"/>
    </w:pPr>
  </w:style>
  <w:style w:type="paragraph" w:customStyle="1" w:styleId="Numberedpara3level211">
    <w:name w:val="Numbered para (3) level 2 (1.1)"/>
    <w:basedOn w:val="Normal"/>
    <w:qFormat/>
    <w:rsid w:val="00A806A1"/>
    <w:pPr>
      <w:numPr>
        <w:ilvl w:val="1"/>
        <w:numId w:val="26"/>
      </w:numPr>
      <w:spacing w:after="120"/>
    </w:pPr>
  </w:style>
  <w:style w:type="paragraph" w:customStyle="1" w:styleId="Recommendations">
    <w:name w:val="Recommendations"/>
    <w:basedOn w:val="Normal"/>
    <w:semiHidden/>
    <w:qFormat/>
    <w:rsid w:val="0017276A"/>
    <w:pPr>
      <w:numPr>
        <w:numId w:val="28"/>
      </w:numPr>
      <w:ind w:left="567" w:hanging="567"/>
    </w:pPr>
  </w:style>
  <w:style w:type="paragraph" w:customStyle="1" w:styleId="Title2">
    <w:name w:val="Title 2"/>
    <w:basedOn w:val="Title"/>
    <w:semiHidden/>
    <w:qFormat/>
    <w:rsid w:val="00974010"/>
    <w:rPr>
      <w:sz w:val="52"/>
    </w:rPr>
  </w:style>
  <w:style w:type="paragraph" w:customStyle="1" w:styleId="Briefingparaheading">
    <w:name w:val="Briefing para heading"/>
    <w:basedOn w:val="Normal"/>
    <w:next w:val="Numberedpara3level1"/>
    <w:qFormat/>
    <w:rsid w:val="00FF3300"/>
    <w:pPr>
      <w:keepNext/>
      <w:spacing w:before="240" w:after="120"/>
    </w:pPr>
    <w:rPr>
      <w:b/>
      <w:sz w:val="26"/>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974010"/>
    <w:rPr>
      <w:b/>
      <w:i/>
      <w:caps/>
      <w:smallCaps w:val="0"/>
      <w:sz w:val="22"/>
    </w:rPr>
  </w:style>
  <w:style w:type="paragraph" w:customStyle="1" w:styleId="Numberedpara1level211">
    <w:name w:val="Numbered para (1) level 2 (1.1)"/>
    <w:basedOn w:val="Normal"/>
    <w:semiHidden/>
    <w:unhideWhenUsed/>
    <w:rsid w:val="00065F18"/>
    <w:pPr>
      <w:numPr>
        <w:ilvl w:val="1"/>
        <w:numId w:val="25"/>
      </w:numPr>
    </w:pPr>
  </w:style>
  <w:style w:type="paragraph" w:customStyle="1" w:styleId="Numberedpara11headingwithnumber">
    <w:name w:val="Numbered para (1) 1 (heading with number)"/>
    <w:basedOn w:val="Normal"/>
    <w:semiHidden/>
    <w:qFormat/>
    <w:rsid w:val="00974010"/>
    <w:pPr>
      <w:keepNext/>
      <w:numPr>
        <w:numId w:val="25"/>
      </w:numPr>
      <w:spacing w:before="240" w:after="120"/>
    </w:pPr>
    <w:rPr>
      <w:b/>
      <w:sz w:val="28"/>
    </w:rPr>
  </w:style>
  <w:style w:type="paragraph" w:customStyle="1" w:styleId="Crossreference">
    <w:name w:val="Cross reference"/>
    <w:basedOn w:val="Normal"/>
    <w:semiHidden/>
    <w:qFormat/>
    <w:rsid w:val="00974010"/>
    <w:rPr>
      <w:i/>
      <w:color w:val="1F497D" w:themeColor="text2"/>
      <w:u w:val="single"/>
    </w:rPr>
  </w:style>
  <w:style w:type="paragraph" w:customStyle="1" w:styleId="Coverpagesubheading">
    <w:name w:val="Cover page subheading"/>
    <w:basedOn w:val="Spacer"/>
    <w:qFormat/>
    <w:rsid w:val="00C934E9"/>
    <w:rPr>
      <w:b/>
      <w:sz w:val="26"/>
    </w:rPr>
  </w:style>
  <w:style w:type="paragraph" w:customStyle="1" w:styleId="Tick">
    <w:name w:val="Tick"/>
    <w:basedOn w:val="Normal"/>
    <w:semiHidden/>
    <w:qFormat/>
    <w:rsid w:val="00C8703D"/>
    <w:pPr>
      <w:spacing w:before="44" w:after="24"/>
      <w:jc w:val="center"/>
    </w:pPr>
    <w:rPr>
      <w:rFonts w:ascii="Wingdings" w:hAnsi="Wingdings" w:cstheme="minorBidi"/>
      <w:sz w:val="28"/>
    </w:rPr>
  </w:style>
  <w:style w:type="paragraph" w:customStyle="1" w:styleId="Numberedpara3level3111">
    <w:name w:val="Numbered para (3) level 3 (1.1.1)"/>
    <w:basedOn w:val="Normal"/>
    <w:qFormat/>
    <w:rsid w:val="00974010"/>
    <w:pPr>
      <w:numPr>
        <w:ilvl w:val="2"/>
        <w:numId w:val="26"/>
      </w:numPr>
      <w:spacing w:after="120"/>
    </w:pPr>
  </w:style>
  <w:style w:type="table" w:customStyle="1" w:styleId="Ministerial">
    <w:name w:val="_Ministerial"/>
    <w:basedOn w:val="TableNormal"/>
    <w:uiPriority w:val="99"/>
    <w:rsid w:val="00AE5D10"/>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cPr>
        <w:tcBorders>
          <w:top w:val="single" w:sz="6" w:space="0" w:color="1F497D" w:themeColor="text2"/>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paragraph" w:customStyle="1" w:styleId="Tablesource">
    <w:name w:val="Table source"/>
    <w:basedOn w:val="Normal"/>
    <w:next w:val="Numberedpara3level1"/>
    <w:qFormat/>
    <w:rsid w:val="00BA00B2"/>
    <w:pPr>
      <w:spacing w:before="40"/>
      <w:ind w:left="567"/>
    </w:pPr>
    <w:rPr>
      <w:sz w:val="22"/>
    </w:rPr>
  </w:style>
  <w:style w:type="paragraph" w:customStyle="1" w:styleId="FinancialtableLHC">
    <w:name w:val="Financial table LHC"/>
    <w:basedOn w:val="Normal"/>
    <w:semiHidden/>
    <w:qFormat/>
    <w:rsid w:val="00BA00B2"/>
    <w:pPr>
      <w:spacing w:before="0" w:after="0"/>
      <w:contextualSpacing/>
    </w:pPr>
    <w:rPr>
      <w:sz w:val="22"/>
    </w:rPr>
  </w:style>
  <w:style w:type="paragraph" w:customStyle="1" w:styleId="Financialtablefigures">
    <w:name w:val="Financial table figures"/>
    <w:basedOn w:val="FinancialtableLHC"/>
    <w:semiHidden/>
    <w:qFormat/>
    <w:rsid w:val="00BA00B2"/>
    <w:pPr>
      <w:jc w:val="right"/>
    </w:pPr>
  </w:style>
  <w:style w:type="paragraph" w:customStyle="1" w:styleId="Financialtableyears">
    <w:name w:val="Financial table years"/>
    <w:basedOn w:val="Financialtablefigures"/>
    <w:semiHidden/>
    <w:qFormat/>
    <w:rsid w:val="00BA00B2"/>
    <w:pPr>
      <w:jc w:val="center"/>
    </w:pPr>
    <w:rPr>
      <w:b/>
      <w:sz w:val="20"/>
    </w:rPr>
  </w:style>
  <w:style w:type="paragraph" w:customStyle="1" w:styleId="Tableheading2">
    <w:name w:val="Table heading 2"/>
    <w:basedOn w:val="Normal"/>
    <w:qFormat/>
    <w:rsid w:val="007723F0"/>
    <w:pPr>
      <w:spacing w:before="44" w:after="24"/>
    </w:pPr>
    <w:rPr>
      <w:rFonts w:cstheme="minorBidi"/>
      <w:b/>
      <w:sz w:val="22"/>
    </w:rPr>
  </w:style>
  <w:style w:type="paragraph" w:customStyle="1" w:styleId="Priorityrating">
    <w:name w:val="Priority rating"/>
    <w:basedOn w:val="Tablenormal0"/>
    <w:semiHidden/>
    <w:qFormat/>
    <w:rsid w:val="004C4864"/>
    <w:rPr>
      <w:i/>
    </w:rPr>
  </w:style>
  <w:style w:type="paragraph" w:customStyle="1" w:styleId="Numberedpara2subheading">
    <w:name w:val="Numbered para (2) subheading"/>
    <w:basedOn w:val="Normal"/>
    <w:next w:val="Normal"/>
    <w:semiHidden/>
    <w:qFormat/>
    <w:rsid w:val="00974010"/>
    <w:pPr>
      <w:keepNext/>
      <w:spacing w:before="240" w:after="120"/>
    </w:pPr>
    <w:rPr>
      <w:b/>
      <w:i/>
    </w:rPr>
  </w:style>
  <w:style w:type="paragraph" w:customStyle="1" w:styleId="Numberedpara2level1">
    <w:name w:val="Numbered para (2) level 1"/>
    <w:basedOn w:val="Normal"/>
    <w:semiHidden/>
    <w:qFormat/>
    <w:rsid w:val="00974010"/>
    <w:pPr>
      <w:numPr>
        <w:numId w:val="24"/>
      </w:numPr>
      <w:spacing w:after="120"/>
    </w:pPr>
  </w:style>
  <w:style w:type="paragraph" w:customStyle="1" w:styleId="Numberedpara2level2a">
    <w:name w:val="Numbered para (2) level 2 (a)"/>
    <w:basedOn w:val="Normal"/>
    <w:semiHidden/>
    <w:qFormat/>
    <w:rsid w:val="00974010"/>
    <w:pPr>
      <w:numPr>
        <w:ilvl w:val="1"/>
        <w:numId w:val="24"/>
      </w:numPr>
      <w:spacing w:after="120"/>
    </w:pPr>
  </w:style>
  <w:style w:type="paragraph" w:customStyle="1" w:styleId="Numberedpara2level3i">
    <w:name w:val="Numbered para (2) level 3 (i)"/>
    <w:basedOn w:val="Normal"/>
    <w:semiHidden/>
    <w:qFormat/>
    <w:rsid w:val="00974010"/>
    <w:pPr>
      <w:numPr>
        <w:ilvl w:val="2"/>
        <w:numId w:val="24"/>
      </w:numPr>
      <w:spacing w:after="120"/>
    </w:pPr>
  </w:style>
  <w:style w:type="paragraph" w:customStyle="1" w:styleId="Numberedpara2heading">
    <w:name w:val="Numbered para (2) heading"/>
    <w:basedOn w:val="Normal"/>
    <w:semiHidden/>
    <w:qFormat/>
    <w:rsid w:val="00974010"/>
    <w:pPr>
      <w:keepNext/>
      <w:spacing w:before="240" w:after="120"/>
    </w:pPr>
    <w:rPr>
      <w:b/>
      <w:sz w:val="28"/>
    </w:rPr>
  </w:style>
  <w:style w:type="paragraph" w:customStyle="1" w:styleId="Numberedpara3heading">
    <w:name w:val="Numbered para (3) heading"/>
    <w:basedOn w:val="Normal"/>
    <w:semiHidden/>
    <w:qFormat/>
    <w:rsid w:val="00974010"/>
    <w:pPr>
      <w:keepNext/>
      <w:spacing w:before="200" w:after="120"/>
    </w:pPr>
    <w:rPr>
      <w:b/>
    </w:rPr>
  </w:style>
  <w:style w:type="paragraph" w:customStyle="1" w:styleId="Numberedpara3subheading">
    <w:name w:val="Numbered para (3) subheading"/>
    <w:basedOn w:val="Normal"/>
    <w:semiHidden/>
    <w:qFormat/>
    <w:rsid w:val="00974010"/>
    <w:pPr>
      <w:keepNext/>
      <w:spacing w:before="240" w:after="120"/>
    </w:pPr>
    <w:rPr>
      <w:b/>
      <w:i/>
    </w:rPr>
  </w:style>
  <w:style w:type="paragraph" w:customStyle="1" w:styleId="Recommendationslevel2">
    <w:name w:val="Recommendations level 2"/>
    <w:basedOn w:val="Recommendations"/>
    <w:qFormat/>
    <w:rsid w:val="00493AD9"/>
    <w:pPr>
      <w:numPr>
        <w:numId w:val="27"/>
      </w:numPr>
      <w:spacing w:after="120"/>
    </w:pPr>
  </w:style>
  <w:style w:type="paragraph" w:customStyle="1" w:styleId="Recommendationslevel3">
    <w:name w:val="Recommendations level 3"/>
    <w:basedOn w:val="Recommendationslevel2"/>
    <w:qFormat/>
    <w:rsid w:val="00592E6E"/>
    <w:pPr>
      <w:numPr>
        <w:ilvl w:val="1"/>
      </w:numPr>
    </w:pPr>
  </w:style>
  <w:style w:type="paragraph" w:customStyle="1" w:styleId="Briefingparasubsubheading">
    <w:name w:val="Briefing para subsubheading"/>
    <w:basedOn w:val="Normal"/>
    <w:next w:val="Numberedpara3level1"/>
    <w:qFormat/>
    <w:rsid w:val="00C323CA"/>
    <w:pPr>
      <w:keepNext/>
      <w:spacing w:before="240" w:after="120"/>
    </w:pPr>
    <w:rPr>
      <w:i/>
    </w:rPr>
  </w:style>
  <w:style w:type="paragraph" w:customStyle="1" w:styleId="Ministerialdatabase">
    <w:name w:val="Ministerial database"/>
    <w:basedOn w:val="Tablenormal0"/>
    <w:semiHidden/>
    <w:qFormat/>
    <w:rsid w:val="0077668B"/>
    <w:rPr>
      <w:sz w:val="20"/>
      <w:szCs w:val="20"/>
    </w:rPr>
  </w:style>
  <w:style w:type="paragraph" w:customStyle="1" w:styleId="YesNo">
    <w:name w:val="Yes No"/>
    <w:basedOn w:val="Normal"/>
    <w:qFormat/>
    <w:rsid w:val="00F17BD8"/>
    <w:pPr>
      <w:spacing w:after="120"/>
    </w:pPr>
    <w:rPr>
      <w:b/>
    </w:rPr>
  </w:style>
  <w:style w:type="paragraph" w:customStyle="1" w:styleId="Ministerssign-off">
    <w:name w:val="Minister's sign-off"/>
    <w:basedOn w:val="Spacer"/>
    <w:qFormat/>
    <w:rsid w:val="00DE6A39"/>
    <w:rPr>
      <w:b/>
    </w:rPr>
  </w:style>
  <w:style w:type="paragraph" w:customStyle="1" w:styleId="Briefingtitle">
    <w:name w:val="Briefing title"/>
    <w:basedOn w:val="Normal"/>
    <w:qFormat/>
    <w:rsid w:val="008A3975"/>
    <w:pPr>
      <w:spacing w:before="0" w:after="0"/>
      <w:contextualSpacing/>
    </w:pPr>
    <w:rPr>
      <w:b/>
      <w:sz w:val="28"/>
    </w:rPr>
  </w:style>
  <w:style w:type="table" w:customStyle="1" w:styleId="TableGrid10">
    <w:name w:val="Table Grid1"/>
    <w:basedOn w:val="TableNormal"/>
    <w:next w:val="TableGrid"/>
    <w:rsid w:val="004737E1"/>
    <w:pPr>
      <w:spacing w:before="0" w:after="0" w:line="280" w:lineRule="atLeas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4737E1"/>
    <w:rPr>
      <w:rFonts w:eastAsiaTheme="minorHAnsi"/>
      <w:sz w:val="20"/>
      <w:szCs w:val="20"/>
      <w:lang w:eastAsia="en-US"/>
    </w:rPr>
  </w:style>
  <w:style w:type="table" w:customStyle="1" w:styleId="TableGrid11">
    <w:name w:val="Table Grid11"/>
    <w:basedOn w:val="TableNormal"/>
    <w:next w:val="TableGrid"/>
    <w:rsid w:val="005B3D3D"/>
    <w:pPr>
      <w:spacing w:before="0" w:after="0" w:line="280" w:lineRule="atLeas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5001B9"/>
    <w:rPr>
      <w:sz w:val="20"/>
      <w:szCs w:val="20"/>
    </w:rPr>
  </w:style>
  <w:style w:type="character" w:customStyle="1" w:styleId="CommentTextChar">
    <w:name w:val="Comment Text Char"/>
    <w:basedOn w:val="DefaultParagraphFont"/>
    <w:link w:val="CommentText"/>
    <w:uiPriority w:val="99"/>
    <w:semiHidden/>
    <w:rsid w:val="005001B9"/>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5001B9"/>
    <w:rPr>
      <w:b/>
      <w:bCs/>
    </w:rPr>
  </w:style>
  <w:style w:type="character" w:customStyle="1" w:styleId="CommentSubjectChar">
    <w:name w:val="Comment Subject Char"/>
    <w:basedOn w:val="CommentTextChar"/>
    <w:link w:val="CommentSubject"/>
    <w:uiPriority w:val="99"/>
    <w:semiHidden/>
    <w:rsid w:val="005001B9"/>
    <w:rPr>
      <w:rFonts w:eastAsiaTheme="minorHAnsi"/>
      <w:b/>
      <w:bCs/>
      <w:sz w:val="20"/>
      <w:szCs w:val="20"/>
      <w:lang w:eastAsia="en-US"/>
    </w:rPr>
  </w:style>
  <w:style w:type="paragraph" w:styleId="EndnoteText">
    <w:name w:val="endnote text"/>
    <w:basedOn w:val="Normal"/>
    <w:link w:val="EndnoteTextChar"/>
    <w:uiPriority w:val="99"/>
    <w:semiHidden/>
    <w:unhideWhenUsed/>
    <w:rsid w:val="00EF5B47"/>
    <w:pPr>
      <w:spacing w:before="0" w:after="0"/>
    </w:pPr>
    <w:rPr>
      <w:sz w:val="20"/>
      <w:szCs w:val="20"/>
    </w:rPr>
  </w:style>
  <w:style w:type="character" w:customStyle="1" w:styleId="EndnoteTextChar">
    <w:name w:val="Endnote Text Char"/>
    <w:basedOn w:val="DefaultParagraphFont"/>
    <w:link w:val="EndnoteText"/>
    <w:uiPriority w:val="99"/>
    <w:semiHidden/>
    <w:rsid w:val="00EF5B47"/>
    <w:rPr>
      <w:rFonts w:eastAsiaTheme="minorHAnsi"/>
      <w:sz w:val="20"/>
      <w:szCs w:val="20"/>
      <w:lang w:eastAsia="en-US"/>
    </w:rPr>
  </w:style>
  <w:style w:type="paragraph" w:styleId="Revision">
    <w:name w:val="Revision"/>
    <w:hidden/>
    <w:uiPriority w:val="99"/>
    <w:semiHidden/>
    <w:rsid w:val="00BF3DA0"/>
    <w:pPr>
      <w:spacing w:before="0" w:after="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1463">
      <w:bodyDiv w:val="1"/>
      <w:marLeft w:val="0"/>
      <w:marRight w:val="0"/>
      <w:marTop w:val="0"/>
      <w:marBottom w:val="0"/>
      <w:divBdr>
        <w:top w:val="none" w:sz="0" w:space="0" w:color="auto"/>
        <w:left w:val="none" w:sz="0" w:space="0" w:color="auto"/>
        <w:bottom w:val="none" w:sz="0" w:space="0" w:color="auto"/>
        <w:right w:val="none" w:sz="0" w:space="0" w:color="auto"/>
      </w:divBdr>
    </w:div>
    <w:div w:id="556473056">
      <w:bodyDiv w:val="1"/>
      <w:marLeft w:val="0"/>
      <w:marRight w:val="0"/>
      <w:marTop w:val="0"/>
      <w:marBottom w:val="0"/>
      <w:divBdr>
        <w:top w:val="none" w:sz="0" w:space="0" w:color="auto"/>
        <w:left w:val="none" w:sz="0" w:space="0" w:color="auto"/>
        <w:bottom w:val="none" w:sz="0" w:space="0" w:color="auto"/>
        <w:right w:val="none" w:sz="0" w:space="0" w:color="auto"/>
      </w:divBdr>
    </w:div>
    <w:div w:id="1044981016">
      <w:bodyDiv w:val="1"/>
      <w:marLeft w:val="0"/>
      <w:marRight w:val="0"/>
      <w:marTop w:val="0"/>
      <w:marBottom w:val="0"/>
      <w:divBdr>
        <w:top w:val="none" w:sz="0" w:space="0" w:color="auto"/>
        <w:left w:val="none" w:sz="0" w:space="0" w:color="auto"/>
        <w:bottom w:val="none" w:sz="0" w:space="0" w:color="auto"/>
        <w:right w:val="none" w:sz="0" w:space="0" w:color="auto"/>
      </w:divBdr>
    </w:div>
    <w:div w:id="1213536719">
      <w:bodyDiv w:val="1"/>
      <w:marLeft w:val="0"/>
      <w:marRight w:val="0"/>
      <w:marTop w:val="0"/>
      <w:marBottom w:val="0"/>
      <w:divBdr>
        <w:top w:val="none" w:sz="0" w:space="0" w:color="auto"/>
        <w:left w:val="none" w:sz="0" w:space="0" w:color="auto"/>
        <w:bottom w:val="none" w:sz="0" w:space="0" w:color="auto"/>
        <w:right w:val="none" w:sz="0" w:space="0" w:color="auto"/>
      </w:divBdr>
    </w:div>
    <w:div w:id="1373732268">
      <w:bodyDiv w:val="1"/>
      <w:marLeft w:val="0"/>
      <w:marRight w:val="0"/>
      <w:marTop w:val="0"/>
      <w:marBottom w:val="0"/>
      <w:divBdr>
        <w:top w:val="none" w:sz="0" w:space="0" w:color="auto"/>
        <w:left w:val="none" w:sz="0" w:space="0" w:color="auto"/>
        <w:bottom w:val="none" w:sz="0" w:space="0" w:color="auto"/>
        <w:right w:val="none" w:sz="0" w:space="0" w:color="auto"/>
      </w:divBdr>
    </w:div>
    <w:div w:id="1499342836">
      <w:bodyDiv w:val="1"/>
      <w:marLeft w:val="0"/>
      <w:marRight w:val="0"/>
      <w:marTop w:val="0"/>
      <w:marBottom w:val="0"/>
      <w:divBdr>
        <w:top w:val="none" w:sz="0" w:space="0" w:color="auto"/>
        <w:left w:val="none" w:sz="0" w:space="0" w:color="auto"/>
        <w:bottom w:val="none" w:sz="0" w:space="0" w:color="auto"/>
        <w:right w:val="none" w:sz="0" w:space="0" w:color="auto"/>
      </w:divBdr>
    </w:div>
    <w:div w:id="1927109637">
      <w:bodyDiv w:val="1"/>
      <w:marLeft w:val="0"/>
      <w:marRight w:val="0"/>
      <w:marTop w:val="0"/>
      <w:marBottom w:val="0"/>
      <w:divBdr>
        <w:top w:val="none" w:sz="0" w:space="0" w:color="auto"/>
        <w:left w:val="none" w:sz="0" w:space="0" w:color="auto"/>
        <w:bottom w:val="none" w:sz="0" w:space="0" w:color="auto"/>
        <w:right w:val="none" w:sz="0" w:space="0" w:color="auto"/>
      </w:divBdr>
    </w:div>
    <w:div w:id="1929848684">
      <w:bodyDiv w:val="1"/>
      <w:marLeft w:val="0"/>
      <w:marRight w:val="0"/>
      <w:marTop w:val="0"/>
      <w:marBottom w:val="0"/>
      <w:divBdr>
        <w:top w:val="none" w:sz="0" w:space="0" w:color="auto"/>
        <w:left w:val="none" w:sz="0" w:space="0" w:color="auto"/>
        <w:bottom w:val="none" w:sz="0" w:space="0" w:color="auto"/>
        <w:right w:val="none" w:sz="0" w:space="0" w:color="auto"/>
      </w:divBdr>
    </w:div>
    <w:div w:id="20151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image" Target="media/image1.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wlgprdfile02.dia.govt.nz\shared$\diatemplates\templates\Other%20Templates\Ministerial%20Templates\Briefings\Internal%20Affairs%20briefing.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lgprddata1\policy\SAS%20data\CES\CES%20reports%202017-18\Overall%20satisfac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lgprddata1\policy\SAS%20data\CES\CES%20reports%202017-18\Key%20service%20measur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lgprddata1\policy\SAS%20data\CES\CES%20reports%202017-18\Trust%20and%20confidenc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lgprddata1\policy\SAS%20data\CES\CES%20reports%202017-18\Ease%20of%20doing%20busines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lgprddata1\policy\SAS%20data\CES\CES%20reports%202017-18\Service%20Improveme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Overall Satisfaction - Business Group</a:t>
            </a:r>
          </a:p>
        </c:rich>
      </c:tx>
      <c:layout/>
      <c:overlay val="0"/>
    </c:title>
    <c:autoTitleDeleted val="0"/>
    <c:plotArea>
      <c:layout/>
      <c:barChart>
        <c:barDir val="col"/>
        <c:grouping val="clustered"/>
        <c:varyColors val="0"/>
        <c:ser>
          <c:idx val="0"/>
          <c:order val="0"/>
          <c:tx>
            <c:strRef>
              <c:f>Sheet1!$B$1</c:f>
              <c:strCache>
                <c:ptCount val="1"/>
                <c:pt idx="0">
                  <c:v>2015-16</c:v>
                </c:pt>
              </c:strCache>
            </c:strRef>
          </c:tx>
          <c:spPr>
            <a:solidFill>
              <a:schemeClr val="tx2">
                <a:lumMod val="40000"/>
                <a:lumOff val="60000"/>
              </a:schemeClr>
            </a:solidFill>
            <a:ln>
              <a:noFill/>
            </a:ln>
          </c:spPr>
          <c:invertIfNegative val="0"/>
          <c:cat>
            <c:strRef>
              <c:f>Sheet1!$A$2:$A$7</c:f>
              <c:strCache>
                <c:ptCount val="6"/>
                <c:pt idx="0">
                  <c:v>SDO Total</c:v>
                </c:pt>
                <c:pt idx="1">
                  <c:v>Citizenship Services</c:v>
                </c:pt>
                <c:pt idx="2">
                  <c:v>Passports Services</c:v>
                </c:pt>
                <c:pt idx="3">
                  <c:v>Charities Services</c:v>
                </c:pt>
                <c:pt idx="4">
                  <c:v>Community Operations Services</c:v>
                </c:pt>
                <c:pt idx="5">
                  <c:v>Births, Deaths and Marriages Services</c:v>
                </c:pt>
              </c:strCache>
            </c:strRef>
          </c:cat>
          <c:val>
            <c:numRef>
              <c:f>Sheet1!$B$2:$B$7</c:f>
              <c:numCache>
                <c:formatCode>General</c:formatCode>
                <c:ptCount val="6"/>
                <c:pt idx="0">
                  <c:v>91</c:v>
                </c:pt>
                <c:pt idx="1">
                  <c:v>92</c:v>
                </c:pt>
                <c:pt idx="2">
                  <c:v>92</c:v>
                </c:pt>
                <c:pt idx="3">
                  <c:v>78</c:v>
                </c:pt>
                <c:pt idx="4">
                  <c:v>80</c:v>
                </c:pt>
                <c:pt idx="5">
                  <c:v>91</c:v>
                </c:pt>
              </c:numCache>
            </c:numRef>
          </c:val>
        </c:ser>
        <c:ser>
          <c:idx val="1"/>
          <c:order val="1"/>
          <c:tx>
            <c:strRef>
              <c:f>Sheet1!$C$1</c:f>
              <c:strCache>
                <c:ptCount val="1"/>
                <c:pt idx="0">
                  <c:v>2016-17</c:v>
                </c:pt>
              </c:strCache>
            </c:strRef>
          </c:tx>
          <c:spPr>
            <a:solidFill>
              <a:schemeClr val="tx2">
                <a:lumMod val="75000"/>
              </a:schemeClr>
            </a:solidFill>
            <a:ln>
              <a:noFill/>
            </a:ln>
          </c:spPr>
          <c:invertIfNegative val="0"/>
          <c:cat>
            <c:strRef>
              <c:f>Sheet1!$A$2:$A$7</c:f>
              <c:strCache>
                <c:ptCount val="6"/>
                <c:pt idx="0">
                  <c:v>SDO Total</c:v>
                </c:pt>
                <c:pt idx="1">
                  <c:v>Citizenship Services</c:v>
                </c:pt>
                <c:pt idx="2">
                  <c:v>Passports Services</c:v>
                </c:pt>
                <c:pt idx="3">
                  <c:v>Charities Services</c:v>
                </c:pt>
                <c:pt idx="4">
                  <c:v>Community Operations Services</c:v>
                </c:pt>
                <c:pt idx="5">
                  <c:v>Births, Deaths and Marriages Services</c:v>
                </c:pt>
              </c:strCache>
            </c:strRef>
          </c:cat>
          <c:val>
            <c:numRef>
              <c:f>Sheet1!$C$2:$C$7</c:f>
              <c:numCache>
                <c:formatCode>General</c:formatCode>
                <c:ptCount val="6"/>
                <c:pt idx="0">
                  <c:v>89</c:v>
                </c:pt>
                <c:pt idx="1">
                  <c:v>90</c:v>
                </c:pt>
                <c:pt idx="2">
                  <c:v>90</c:v>
                </c:pt>
                <c:pt idx="3">
                  <c:v>83</c:v>
                </c:pt>
                <c:pt idx="4">
                  <c:v>81</c:v>
                </c:pt>
                <c:pt idx="5">
                  <c:v>87</c:v>
                </c:pt>
              </c:numCache>
            </c:numRef>
          </c:val>
        </c:ser>
        <c:ser>
          <c:idx val="2"/>
          <c:order val="2"/>
          <c:tx>
            <c:strRef>
              <c:f>Sheet1!$D$1</c:f>
              <c:strCache>
                <c:ptCount val="1"/>
                <c:pt idx="0">
                  <c:v>2017-18</c:v>
                </c:pt>
              </c:strCache>
            </c:strRef>
          </c:tx>
          <c:spPr>
            <a:solidFill>
              <a:schemeClr val="tx2">
                <a:lumMod val="20000"/>
                <a:lumOff val="80000"/>
              </a:schemeClr>
            </a:solidFill>
            <a:ln>
              <a:noFill/>
            </a:ln>
          </c:spPr>
          <c:invertIfNegative val="0"/>
          <c:cat>
            <c:strRef>
              <c:f>Sheet1!$A$2:$A$7</c:f>
              <c:strCache>
                <c:ptCount val="6"/>
                <c:pt idx="0">
                  <c:v>SDO Total</c:v>
                </c:pt>
                <c:pt idx="1">
                  <c:v>Citizenship Services</c:v>
                </c:pt>
                <c:pt idx="2">
                  <c:v>Passports Services</c:v>
                </c:pt>
                <c:pt idx="3">
                  <c:v>Charities Services</c:v>
                </c:pt>
                <c:pt idx="4">
                  <c:v>Community Operations Services</c:v>
                </c:pt>
                <c:pt idx="5">
                  <c:v>Births, Deaths and Marriages Services</c:v>
                </c:pt>
              </c:strCache>
            </c:strRef>
          </c:cat>
          <c:val>
            <c:numRef>
              <c:f>Sheet1!$D$2:$D$7</c:f>
              <c:numCache>
                <c:formatCode>General</c:formatCode>
                <c:ptCount val="6"/>
                <c:pt idx="0">
                  <c:v>89</c:v>
                </c:pt>
                <c:pt idx="1">
                  <c:v>88</c:v>
                </c:pt>
                <c:pt idx="2">
                  <c:v>92</c:v>
                </c:pt>
                <c:pt idx="3">
                  <c:v>79</c:v>
                </c:pt>
                <c:pt idx="4">
                  <c:v>84</c:v>
                </c:pt>
                <c:pt idx="5">
                  <c:v>83</c:v>
                </c:pt>
              </c:numCache>
            </c:numRef>
          </c:val>
        </c:ser>
        <c:dLbls>
          <c:dLblPos val="outEnd"/>
          <c:showLegendKey val="0"/>
          <c:showVal val="1"/>
          <c:showCatName val="0"/>
          <c:showSerName val="0"/>
          <c:showPercent val="0"/>
          <c:showBubbleSize val="0"/>
        </c:dLbls>
        <c:gapWidth val="121"/>
        <c:overlap val="-19"/>
        <c:axId val="337471360"/>
        <c:axId val="337472896"/>
      </c:barChart>
      <c:catAx>
        <c:axId val="337471360"/>
        <c:scaling>
          <c:orientation val="minMax"/>
        </c:scaling>
        <c:delete val="0"/>
        <c:axPos val="b"/>
        <c:majorTickMark val="out"/>
        <c:minorTickMark val="none"/>
        <c:tickLblPos val="nextTo"/>
        <c:crossAx val="337472896"/>
        <c:crosses val="autoZero"/>
        <c:auto val="1"/>
        <c:lblAlgn val="ctr"/>
        <c:lblOffset val="100"/>
        <c:noMultiLvlLbl val="0"/>
      </c:catAx>
      <c:valAx>
        <c:axId val="337472896"/>
        <c:scaling>
          <c:orientation val="minMax"/>
          <c:max val="100"/>
          <c:min val="0"/>
        </c:scaling>
        <c:delete val="0"/>
        <c:axPos val="l"/>
        <c:majorGridlines/>
        <c:title>
          <c:tx>
            <c:rich>
              <a:bodyPr rot="-5400000" vert="horz"/>
              <a:lstStyle/>
              <a:p>
                <a:pPr>
                  <a:defRPr/>
                </a:pPr>
                <a:r>
                  <a:rPr lang="en-NZ"/>
                  <a:t>Percentage of respondents</a:t>
                </a:r>
              </a:p>
            </c:rich>
          </c:tx>
          <c:layout/>
          <c:overlay val="0"/>
        </c:title>
        <c:numFmt formatCode="General" sourceLinked="1"/>
        <c:majorTickMark val="out"/>
        <c:minorTickMark val="none"/>
        <c:tickLblPos val="nextTo"/>
        <c:crossAx val="337471360"/>
        <c:crosses val="autoZero"/>
        <c:crossBetween val="between"/>
      </c:valAx>
    </c:plotArea>
    <c:legend>
      <c:legendPos val="b"/>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a:t>Key Service Measures</a:t>
            </a:r>
          </a:p>
        </c:rich>
      </c:tx>
      <c:layout/>
      <c:overlay val="0"/>
    </c:title>
    <c:autoTitleDeleted val="0"/>
    <c:plotArea>
      <c:layout/>
      <c:barChart>
        <c:barDir val="col"/>
        <c:grouping val="clustered"/>
        <c:varyColors val="0"/>
        <c:ser>
          <c:idx val="0"/>
          <c:order val="0"/>
          <c:tx>
            <c:strRef>
              <c:f>Sheet1!$B$1</c:f>
              <c:strCache>
                <c:ptCount val="1"/>
                <c:pt idx="0">
                  <c:v>2015-2016</c:v>
                </c:pt>
              </c:strCache>
            </c:strRef>
          </c:tx>
          <c:spPr>
            <a:solidFill>
              <a:schemeClr val="tx2">
                <a:lumMod val="40000"/>
                <a:lumOff val="60000"/>
              </a:schemeClr>
            </a:solidFill>
            <a:ln>
              <a:noFill/>
            </a:ln>
          </c:spPr>
          <c:invertIfNegative val="0"/>
          <c:cat>
            <c:strRef>
              <c:f>Sheet1!$A$2:$A$5</c:f>
              <c:strCache>
                <c:ptCount val="4"/>
                <c:pt idx="0">
                  <c:v>Individual circumstances taken into account</c:v>
                </c:pt>
                <c:pt idx="1">
                  <c:v>I was treated fairly</c:v>
                </c:pt>
                <c:pt idx="2">
                  <c:v>Staff were competent</c:v>
                </c:pt>
                <c:pt idx="3">
                  <c:v>Staff did what they said they would do</c:v>
                </c:pt>
              </c:strCache>
            </c:strRef>
          </c:cat>
          <c:val>
            <c:numRef>
              <c:f>Sheet1!$B$2:$B$5</c:f>
              <c:numCache>
                <c:formatCode>General</c:formatCode>
                <c:ptCount val="4"/>
                <c:pt idx="0">
                  <c:v>88</c:v>
                </c:pt>
                <c:pt idx="1">
                  <c:v>95</c:v>
                </c:pt>
                <c:pt idx="2">
                  <c:v>93</c:v>
                </c:pt>
                <c:pt idx="3">
                  <c:v>94</c:v>
                </c:pt>
              </c:numCache>
            </c:numRef>
          </c:val>
        </c:ser>
        <c:ser>
          <c:idx val="1"/>
          <c:order val="1"/>
          <c:tx>
            <c:strRef>
              <c:f>Sheet1!$C$1</c:f>
              <c:strCache>
                <c:ptCount val="1"/>
                <c:pt idx="0">
                  <c:v>2016-2017</c:v>
                </c:pt>
              </c:strCache>
            </c:strRef>
          </c:tx>
          <c:spPr>
            <a:solidFill>
              <a:schemeClr val="tx2">
                <a:lumMod val="75000"/>
              </a:schemeClr>
            </a:solidFill>
            <a:ln>
              <a:noFill/>
            </a:ln>
          </c:spPr>
          <c:invertIfNegative val="0"/>
          <c:cat>
            <c:strRef>
              <c:f>Sheet1!$A$2:$A$5</c:f>
              <c:strCache>
                <c:ptCount val="4"/>
                <c:pt idx="0">
                  <c:v>Individual circumstances taken into account</c:v>
                </c:pt>
                <c:pt idx="1">
                  <c:v>I was treated fairly</c:v>
                </c:pt>
                <c:pt idx="2">
                  <c:v>Staff were competent</c:v>
                </c:pt>
                <c:pt idx="3">
                  <c:v>Staff did what they said they would do</c:v>
                </c:pt>
              </c:strCache>
            </c:strRef>
          </c:cat>
          <c:val>
            <c:numRef>
              <c:f>Sheet1!$C$2:$C$5</c:f>
              <c:numCache>
                <c:formatCode>General</c:formatCode>
                <c:ptCount val="4"/>
                <c:pt idx="0">
                  <c:v>85</c:v>
                </c:pt>
                <c:pt idx="1">
                  <c:v>94</c:v>
                </c:pt>
                <c:pt idx="2">
                  <c:v>93</c:v>
                </c:pt>
                <c:pt idx="3">
                  <c:v>92</c:v>
                </c:pt>
              </c:numCache>
            </c:numRef>
          </c:val>
        </c:ser>
        <c:ser>
          <c:idx val="2"/>
          <c:order val="2"/>
          <c:tx>
            <c:strRef>
              <c:f>Sheet1!$D$1</c:f>
              <c:strCache>
                <c:ptCount val="1"/>
                <c:pt idx="0">
                  <c:v>2017-2018</c:v>
                </c:pt>
              </c:strCache>
            </c:strRef>
          </c:tx>
          <c:spPr>
            <a:solidFill>
              <a:schemeClr val="tx2">
                <a:lumMod val="20000"/>
                <a:lumOff val="80000"/>
              </a:schemeClr>
            </a:solidFill>
            <a:ln>
              <a:noFill/>
            </a:ln>
          </c:spPr>
          <c:invertIfNegative val="0"/>
          <c:cat>
            <c:strRef>
              <c:f>Sheet1!$A$2:$A$5</c:f>
              <c:strCache>
                <c:ptCount val="4"/>
                <c:pt idx="0">
                  <c:v>Individual circumstances taken into account</c:v>
                </c:pt>
                <c:pt idx="1">
                  <c:v>I was treated fairly</c:v>
                </c:pt>
                <c:pt idx="2">
                  <c:v>Staff were competent</c:v>
                </c:pt>
                <c:pt idx="3">
                  <c:v>Staff did what they said they would do</c:v>
                </c:pt>
              </c:strCache>
            </c:strRef>
          </c:cat>
          <c:val>
            <c:numRef>
              <c:f>Sheet1!$D$2:$D$5</c:f>
              <c:numCache>
                <c:formatCode>General</c:formatCode>
                <c:ptCount val="4"/>
                <c:pt idx="0">
                  <c:v>84</c:v>
                </c:pt>
                <c:pt idx="1">
                  <c:v>92</c:v>
                </c:pt>
                <c:pt idx="2">
                  <c:v>89</c:v>
                </c:pt>
                <c:pt idx="3">
                  <c:v>91</c:v>
                </c:pt>
              </c:numCache>
            </c:numRef>
          </c:val>
        </c:ser>
        <c:dLbls>
          <c:dLblPos val="outEnd"/>
          <c:showLegendKey val="0"/>
          <c:showVal val="1"/>
          <c:showCatName val="0"/>
          <c:showSerName val="0"/>
          <c:showPercent val="0"/>
          <c:showBubbleSize val="0"/>
        </c:dLbls>
        <c:gapWidth val="121"/>
        <c:overlap val="-21"/>
        <c:axId val="333333632"/>
        <c:axId val="333335168"/>
      </c:barChart>
      <c:catAx>
        <c:axId val="333333632"/>
        <c:scaling>
          <c:orientation val="minMax"/>
        </c:scaling>
        <c:delete val="0"/>
        <c:axPos val="b"/>
        <c:majorTickMark val="out"/>
        <c:minorTickMark val="none"/>
        <c:tickLblPos val="nextTo"/>
        <c:crossAx val="333335168"/>
        <c:crosses val="autoZero"/>
        <c:auto val="1"/>
        <c:lblAlgn val="ctr"/>
        <c:lblOffset val="100"/>
        <c:noMultiLvlLbl val="0"/>
      </c:catAx>
      <c:valAx>
        <c:axId val="333335168"/>
        <c:scaling>
          <c:orientation val="minMax"/>
          <c:max val="100"/>
          <c:min val="0"/>
        </c:scaling>
        <c:delete val="0"/>
        <c:axPos val="l"/>
        <c:majorGridlines/>
        <c:title>
          <c:tx>
            <c:rich>
              <a:bodyPr rot="-5400000" vert="horz"/>
              <a:lstStyle/>
              <a:p>
                <a:pPr>
                  <a:defRPr/>
                </a:pPr>
                <a:r>
                  <a:rPr lang="en-US"/>
                  <a:t>Percentage of respondents</a:t>
                </a:r>
              </a:p>
            </c:rich>
          </c:tx>
          <c:layout/>
          <c:overlay val="0"/>
        </c:title>
        <c:numFmt formatCode="General" sourceLinked="1"/>
        <c:majorTickMark val="out"/>
        <c:minorTickMark val="none"/>
        <c:tickLblPos val="nextTo"/>
        <c:crossAx val="333333632"/>
        <c:crosses val="autoZero"/>
        <c:crossBetween val="between"/>
      </c:valAx>
    </c:plotArea>
    <c:legend>
      <c:legendPos val="b"/>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Trust and Confidence</a:t>
            </a:r>
            <a:r>
              <a:rPr lang="en-US" baseline="0"/>
              <a:t> - Business Group</a:t>
            </a:r>
          </a:p>
        </c:rich>
      </c:tx>
      <c:layout/>
      <c:overlay val="0"/>
    </c:title>
    <c:autoTitleDeleted val="0"/>
    <c:plotArea>
      <c:layout/>
      <c:barChart>
        <c:barDir val="col"/>
        <c:grouping val="clustered"/>
        <c:varyColors val="0"/>
        <c:ser>
          <c:idx val="0"/>
          <c:order val="0"/>
          <c:tx>
            <c:strRef>
              <c:f>Sheet1!$B$1</c:f>
              <c:strCache>
                <c:ptCount val="1"/>
                <c:pt idx="0">
                  <c:v>2015-16</c:v>
                </c:pt>
              </c:strCache>
            </c:strRef>
          </c:tx>
          <c:spPr>
            <a:solidFill>
              <a:schemeClr val="tx2">
                <a:lumMod val="40000"/>
                <a:lumOff val="60000"/>
              </a:schemeClr>
            </a:solidFill>
            <a:ln>
              <a:noFill/>
            </a:ln>
          </c:spPr>
          <c:invertIfNegative val="0"/>
          <c:dLbls>
            <c:dLblPos val="outEnd"/>
            <c:showLegendKey val="0"/>
            <c:showVal val="1"/>
            <c:showCatName val="0"/>
            <c:showSerName val="0"/>
            <c:showPercent val="0"/>
            <c:showBubbleSize val="0"/>
            <c:showLeaderLines val="0"/>
          </c:dLbls>
          <c:cat>
            <c:strRef>
              <c:f>Sheet1!$A$2:$A$7</c:f>
              <c:strCache>
                <c:ptCount val="6"/>
                <c:pt idx="0">
                  <c:v>SDO Total</c:v>
                </c:pt>
                <c:pt idx="1">
                  <c:v>Citizenship Services</c:v>
                </c:pt>
                <c:pt idx="2">
                  <c:v>Passports Services</c:v>
                </c:pt>
                <c:pt idx="3">
                  <c:v>Charities Services</c:v>
                </c:pt>
                <c:pt idx="4">
                  <c:v>Community Operations Services</c:v>
                </c:pt>
                <c:pt idx="5">
                  <c:v>Births, Deaths and Marriages Services</c:v>
                </c:pt>
              </c:strCache>
            </c:strRef>
          </c:cat>
          <c:val>
            <c:numRef>
              <c:f>Sheet1!$B$2:$B$7</c:f>
              <c:numCache>
                <c:formatCode>General</c:formatCode>
                <c:ptCount val="6"/>
                <c:pt idx="0">
                  <c:v>91</c:v>
                </c:pt>
                <c:pt idx="1">
                  <c:v>93</c:v>
                </c:pt>
                <c:pt idx="2">
                  <c:v>92</c:v>
                </c:pt>
                <c:pt idx="3">
                  <c:v>82</c:v>
                </c:pt>
                <c:pt idx="4">
                  <c:v>85</c:v>
                </c:pt>
                <c:pt idx="5">
                  <c:v>91</c:v>
                </c:pt>
              </c:numCache>
            </c:numRef>
          </c:val>
        </c:ser>
        <c:ser>
          <c:idx val="1"/>
          <c:order val="1"/>
          <c:tx>
            <c:strRef>
              <c:f>Sheet1!$C$1</c:f>
              <c:strCache>
                <c:ptCount val="1"/>
                <c:pt idx="0">
                  <c:v>2016-17</c:v>
                </c:pt>
              </c:strCache>
            </c:strRef>
          </c:tx>
          <c:spPr>
            <a:solidFill>
              <a:schemeClr val="tx2">
                <a:lumMod val="75000"/>
              </a:schemeClr>
            </a:solidFill>
            <a:ln>
              <a:noFill/>
            </a:ln>
          </c:spPr>
          <c:invertIfNegative val="0"/>
          <c:dLbls>
            <c:dLblPos val="outEnd"/>
            <c:showLegendKey val="0"/>
            <c:showVal val="1"/>
            <c:showCatName val="0"/>
            <c:showSerName val="0"/>
            <c:showPercent val="0"/>
            <c:showBubbleSize val="0"/>
            <c:showLeaderLines val="0"/>
          </c:dLbls>
          <c:cat>
            <c:strRef>
              <c:f>Sheet1!$A$2:$A$7</c:f>
              <c:strCache>
                <c:ptCount val="6"/>
                <c:pt idx="0">
                  <c:v>SDO Total</c:v>
                </c:pt>
                <c:pt idx="1">
                  <c:v>Citizenship Services</c:v>
                </c:pt>
                <c:pt idx="2">
                  <c:v>Passports Services</c:v>
                </c:pt>
                <c:pt idx="3">
                  <c:v>Charities Services</c:v>
                </c:pt>
                <c:pt idx="4">
                  <c:v>Community Operations Services</c:v>
                </c:pt>
                <c:pt idx="5">
                  <c:v>Births, Deaths and Marriages Services</c:v>
                </c:pt>
              </c:strCache>
            </c:strRef>
          </c:cat>
          <c:val>
            <c:numRef>
              <c:f>Sheet1!$C$2:$C$7</c:f>
              <c:numCache>
                <c:formatCode>General</c:formatCode>
                <c:ptCount val="6"/>
                <c:pt idx="0">
                  <c:v>91</c:v>
                </c:pt>
                <c:pt idx="1">
                  <c:v>94</c:v>
                </c:pt>
                <c:pt idx="2">
                  <c:v>93</c:v>
                </c:pt>
                <c:pt idx="3">
                  <c:v>82</c:v>
                </c:pt>
                <c:pt idx="4">
                  <c:v>84</c:v>
                </c:pt>
                <c:pt idx="5">
                  <c:v>88</c:v>
                </c:pt>
              </c:numCache>
            </c:numRef>
          </c:val>
        </c:ser>
        <c:ser>
          <c:idx val="2"/>
          <c:order val="2"/>
          <c:tx>
            <c:strRef>
              <c:f>Sheet1!$D$1</c:f>
              <c:strCache>
                <c:ptCount val="1"/>
                <c:pt idx="0">
                  <c:v>2017-18</c:v>
                </c:pt>
              </c:strCache>
            </c:strRef>
          </c:tx>
          <c:spPr>
            <a:solidFill>
              <a:schemeClr val="tx2">
                <a:lumMod val="20000"/>
                <a:lumOff val="80000"/>
              </a:schemeClr>
            </a:solidFill>
            <a:ln>
              <a:noFill/>
            </a:ln>
          </c:spPr>
          <c:invertIfNegative val="0"/>
          <c:dLbls>
            <c:dLblPos val="outEnd"/>
            <c:showLegendKey val="0"/>
            <c:showVal val="1"/>
            <c:showCatName val="0"/>
            <c:showSerName val="0"/>
            <c:showPercent val="0"/>
            <c:showBubbleSize val="0"/>
            <c:showLeaderLines val="0"/>
          </c:dLbls>
          <c:cat>
            <c:strRef>
              <c:f>Sheet1!$A$2:$A$7</c:f>
              <c:strCache>
                <c:ptCount val="6"/>
                <c:pt idx="0">
                  <c:v>SDO Total</c:v>
                </c:pt>
                <c:pt idx="1">
                  <c:v>Citizenship Services</c:v>
                </c:pt>
                <c:pt idx="2">
                  <c:v>Passports Services</c:v>
                </c:pt>
                <c:pt idx="3">
                  <c:v>Charities Services</c:v>
                </c:pt>
                <c:pt idx="4">
                  <c:v>Community Operations Services</c:v>
                </c:pt>
                <c:pt idx="5">
                  <c:v>Births, Deaths and Marriages Services</c:v>
                </c:pt>
              </c:strCache>
            </c:strRef>
          </c:cat>
          <c:val>
            <c:numRef>
              <c:f>Sheet1!$D$2:$D$7</c:f>
              <c:numCache>
                <c:formatCode>General</c:formatCode>
                <c:ptCount val="6"/>
                <c:pt idx="0">
                  <c:v>91</c:v>
                </c:pt>
                <c:pt idx="1">
                  <c:v>94</c:v>
                </c:pt>
                <c:pt idx="2">
                  <c:v>92</c:v>
                </c:pt>
                <c:pt idx="3">
                  <c:v>81</c:v>
                </c:pt>
                <c:pt idx="4">
                  <c:v>90</c:v>
                </c:pt>
                <c:pt idx="5">
                  <c:v>89</c:v>
                </c:pt>
              </c:numCache>
            </c:numRef>
          </c:val>
        </c:ser>
        <c:dLbls>
          <c:showLegendKey val="0"/>
          <c:showVal val="0"/>
          <c:showCatName val="0"/>
          <c:showSerName val="0"/>
          <c:showPercent val="0"/>
          <c:showBubbleSize val="0"/>
        </c:dLbls>
        <c:gapWidth val="121"/>
        <c:overlap val="-20"/>
        <c:axId val="333375744"/>
        <c:axId val="333406208"/>
      </c:barChart>
      <c:catAx>
        <c:axId val="333375744"/>
        <c:scaling>
          <c:orientation val="minMax"/>
        </c:scaling>
        <c:delete val="0"/>
        <c:axPos val="b"/>
        <c:majorTickMark val="out"/>
        <c:minorTickMark val="none"/>
        <c:tickLblPos val="nextTo"/>
        <c:crossAx val="333406208"/>
        <c:crosses val="autoZero"/>
        <c:auto val="1"/>
        <c:lblAlgn val="ctr"/>
        <c:lblOffset val="100"/>
        <c:noMultiLvlLbl val="0"/>
      </c:catAx>
      <c:valAx>
        <c:axId val="333406208"/>
        <c:scaling>
          <c:orientation val="minMax"/>
          <c:max val="100"/>
          <c:min val="0"/>
        </c:scaling>
        <c:delete val="0"/>
        <c:axPos val="l"/>
        <c:majorGridlines/>
        <c:title>
          <c:tx>
            <c:rich>
              <a:bodyPr rot="-5400000" vert="horz"/>
              <a:lstStyle/>
              <a:p>
                <a:pPr>
                  <a:defRPr/>
                </a:pPr>
                <a:r>
                  <a:rPr lang="en-US"/>
                  <a:t>Percentage of respondents</a:t>
                </a:r>
              </a:p>
            </c:rich>
          </c:tx>
          <c:layout/>
          <c:overlay val="0"/>
        </c:title>
        <c:numFmt formatCode="General" sourceLinked="1"/>
        <c:majorTickMark val="out"/>
        <c:minorTickMark val="none"/>
        <c:tickLblPos val="nextTo"/>
        <c:crossAx val="333375744"/>
        <c:crosses val="autoZero"/>
        <c:crossBetween val="between"/>
      </c:valAx>
    </c:plotArea>
    <c:legend>
      <c:legendPos val="b"/>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a:t>Ease of doing business with DIA</a:t>
            </a:r>
          </a:p>
        </c:rich>
      </c:tx>
      <c:layout/>
      <c:overlay val="0"/>
    </c:title>
    <c:autoTitleDeleted val="0"/>
    <c:plotArea>
      <c:layout/>
      <c:barChart>
        <c:barDir val="col"/>
        <c:grouping val="clustered"/>
        <c:varyColors val="0"/>
        <c:ser>
          <c:idx val="0"/>
          <c:order val="0"/>
          <c:tx>
            <c:strRef>
              <c:f>Sheet1!$B$1</c:f>
              <c:strCache>
                <c:ptCount val="1"/>
                <c:pt idx="0">
                  <c:v>2015-16</c:v>
                </c:pt>
              </c:strCache>
            </c:strRef>
          </c:tx>
          <c:spPr>
            <a:solidFill>
              <a:schemeClr val="tx2">
                <a:lumMod val="40000"/>
                <a:lumOff val="60000"/>
              </a:schemeClr>
            </a:solidFill>
          </c:spPr>
          <c:invertIfNegative val="0"/>
          <c:cat>
            <c:strRef>
              <c:f>Sheet1!$A$2:$A$7</c:f>
              <c:strCache>
                <c:ptCount val="6"/>
                <c:pt idx="0">
                  <c:v>SDO Total</c:v>
                </c:pt>
                <c:pt idx="1">
                  <c:v>Citizenship Services</c:v>
                </c:pt>
                <c:pt idx="2">
                  <c:v>Passport Services</c:v>
                </c:pt>
                <c:pt idx="3">
                  <c:v>Charities Services</c:v>
                </c:pt>
                <c:pt idx="4">
                  <c:v>Community Operations Services</c:v>
                </c:pt>
                <c:pt idx="5">
                  <c:v>Births, Death and Marriages Services</c:v>
                </c:pt>
              </c:strCache>
            </c:strRef>
          </c:cat>
          <c:val>
            <c:numRef>
              <c:f>Sheet1!$B$2:$B$7</c:f>
              <c:numCache>
                <c:formatCode>General</c:formatCode>
                <c:ptCount val="6"/>
                <c:pt idx="0">
                  <c:v>86</c:v>
                </c:pt>
                <c:pt idx="1">
                  <c:v>89</c:v>
                </c:pt>
                <c:pt idx="2">
                  <c:v>85</c:v>
                </c:pt>
                <c:pt idx="3">
                  <c:v>68</c:v>
                </c:pt>
                <c:pt idx="4">
                  <c:v>70</c:v>
                </c:pt>
                <c:pt idx="5">
                  <c:v>87</c:v>
                </c:pt>
              </c:numCache>
            </c:numRef>
          </c:val>
        </c:ser>
        <c:ser>
          <c:idx val="1"/>
          <c:order val="1"/>
          <c:tx>
            <c:strRef>
              <c:f>Sheet1!$C$1</c:f>
              <c:strCache>
                <c:ptCount val="1"/>
                <c:pt idx="0">
                  <c:v>2016-17</c:v>
                </c:pt>
              </c:strCache>
            </c:strRef>
          </c:tx>
          <c:spPr>
            <a:solidFill>
              <a:schemeClr val="tx2">
                <a:lumMod val="75000"/>
              </a:schemeClr>
            </a:solidFill>
            <a:ln>
              <a:noFill/>
            </a:ln>
          </c:spPr>
          <c:invertIfNegative val="0"/>
          <c:cat>
            <c:strRef>
              <c:f>Sheet1!$A$2:$A$7</c:f>
              <c:strCache>
                <c:ptCount val="6"/>
                <c:pt idx="0">
                  <c:v>SDO Total</c:v>
                </c:pt>
                <c:pt idx="1">
                  <c:v>Citizenship Services</c:v>
                </c:pt>
                <c:pt idx="2">
                  <c:v>Passport Services</c:v>
                </c:pt>
                <c:pt idx="3">
                  <c:v>Charities Services</c:v>
                </c:pt>
                <c:pt idx="4">
                  <c:v>Community Operations Services</c:v>
                </c:pt>
                <c:pt idx="5">
                  <c:v>Births, Death and Marriages Services</c:v>
                </c:pt>
              </c:strCache>
            </c:strRef>
          </c:cat>
          <c:val>
            <c:numRef>
              <c:f>Sheet1!$C$2:$C$7</c:f>
              <c:numCache>
                <c:formatCode>General</c:formatCode>
                <c:ptCount val="6"/>
                <c:pt idx="0">
                  <c:v>86</c:v>
                </c:pt>
                <c:pt idx="1">
                  <c:v>86</c:v>
                </c:pt>
                <c:pt idx="2">
                  <c:v>87</c:v>
                </c:pt>
                <c:pt idx="3">
                  <c:v>66</c:v>
                </c:pt>
                <c:pt idx="4">
                  <c:v>70</c:v>
                </c:pt>
                <c:pt idx="5">
                  <c:v>85</c:v>
                </c:pt>
              </c:numCache>
            </c:numRef>
          </c:val>
        </c:ser>
        <c:ser>
          <c:idx val="2"/>
          <c:order val="2"/>
          <c:tx>
            <c:strRef>
              <c:f>Sheet1!$D$1</c:f>
              <c:strCache>
                <c:ptCount val="1"/>
                <c:pt idx="0">
                  <c:v>2017-18</c:v>
                </c:pt>
              </c:strCache>
            </c:strRef>
          </c:tx>
          <c:spPr>
            <a:solidFill>
              <a:schemeClr val="tx2">
                <a:lumMod val="20000"/>
                <a:lumOff val="80000"/>
              </a:schemeClr>
            </a:solidFill>
            <a:ln>
              <a:noFill/>
            </a:ln>
          </c:spPr>
          <c:invertIfNegative val="0"/>
          <c:cat>
            <c:strRef>
              <c:f>Sheet1!$A$2:$A$7</c:f>
              <c:strCache>
                <c:ptCount val="6"/>
                <c:pt idx="0">
                  <c:v>SDO Total</c:v>
                </c:pt>
                <c:pt idx="1">
                  <c:v>Citizenship Services</c:v>
                </c:pt>
                <c:pt idx="2">
                  <c:v>Passport Services</c:v>
                </c:pt>
                <c:pt idx="3">
                  <c:v>Charities Services</c:v>
                </c:pt>
                <c:pt idx="4">
                  <c:v>Community Operations Services</c:v>
                </c:pt>
                <c:pt idx="5">
                  <c:v>Births, Death and Marriages Services</c:v>
                </c:pt>
              </c:strCache>
            </c:strRef>
          </c:cat>
          <c:val>
            <c:numRef>
              <c:f>Sheet1!$D$2:$D$7</c:f>
              <c:numCache>
                <c:formatCode>General</c:formatCode>
                <c:ptCount val="6"/>
                <c:pt idx="0">
                  <c:v>86</c:v>
                </c:pt>
                <c:pt idx="1">
                  <c:v>90</c:v>
                </c:pt>
                <c:pt idx="2">
                  <c:v>88</c:v>
                </c:pt>
                <c:pt idx="3">
                  <c:v>67</c:v>
                </c:pt>
                <c:pt idx="4">
                  <c:v>79</c:v>
                </c:pt>
                <c:pt idx="5">
                  <c:v>84</c:v>
                </c:pt>
              </c:numCache>
            </c:numRef>
          </c:val>
        </c:ser>
        <c:dLbls>
          <c:dLblPos val="outEnd"/>
          <c:showLegendKey val="0"/>
          <c:showVal val="1"/>
          <c:showCatName val="0"/>
          <c:showSerName val="0"/>
          <c:showPercent val="0"/>
          <c:showBubbleSize val="0"/>
        </c:dLbls>
        <c:gapWidth val="119"/>
        <c:overlap val="-19"/>
        <c:axId val="146210816"/>
        <c:axId val="146212352"/>
      </c:barChart>
      <c:catAx>
        <c:axId val="146210816"/>
        <c:scaling>
          <c:orientation val="minMax"/>
        </c:scaling>
        <c:delete val="0"/>
        <c:axPos val="b"/>
        <c:majorTickMark val="out"/>
        <c:minorTickMark val="none"/>
        <c:tickLblPos val="nextTo"/>
        <c:crossAx val="146212352"/>
        <c:crosses val="autoZero"/>
        <c:auto val="1"/>
        <c:lblAlgn val="ctr"/>
        <c:lblOffset val="100"/>
        <c:noMultiLvlLbl val="0"/>
      </c:catAx>
      <c:valAx>
        <c:axId val="146212352"/>
        <c:scaling>
          <c:orientation val="minMax"/>
        </c:scaling>
        <c:delete val="0"/>
        <c:axPos val="l"/>
        <c:majorGridlines/>
        <c:title>
          <c:tx>
            <c:rich>
              <a:bodyPr rot="-5400000" vert="horz"/>
              <a:lstStyle/>
              <a:p>
                <a:pPr>
                  <a:defRPr/>
                </a:pPr>
                <a:r>
                  <a:rPr lang="en-US"/>
                  <a:t>Percentage of respondents</a:t>
                </a:r>
              </a:p>
            </c:rich>
          </c:tx>
          <c:layout/>
          <c:overlay val="0"/>
        </c:title>
        <c:numFmt formatCode="General" sourceLinked="1"/>
        <c:majorTickMark val="out"/>
        <c:minorTickMark val="none"/>
        <c:tickLblPos val="nextTo"/>
        <c:crossAx val="146210816"/>
        <c:crosses val="autoZero"/>
        <c:crossBetween val="between"/>
      </c:valAx>
    </c:plotArea>
    <c:legend>
      <c:legendPos val="b"/>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Service Improvements</a:t>
            </a:r>
          </a:p>
        </c:rich>
      </c:tx>
      <c:layout/>
      <c:overlay val="0"/>
    </c:title>
    <c:autoTitleDeleted val="0"/>
    <c:plotArea>
      <c:layout>
        <c:manualLayout>
          <c:layoutTarget val="inner"/>
          <c:xMode val="edge"/>
          <c:yMode val="edge"/>
          <c:x val="0.10380188598244804"/>
          <c:y val="0.10362919945678287"/>
          <c:w val="0.87196637043345682"/>
          <c:h val="0.46532478872497829"/>
        </c:manualLayout>
      </c:layout>
      <c:barChart>
        <c:barDir val="col"/>
        <c:grouping val="clustered"/>
        <c:varyColors val="0"/>
        <c:ser>
          <c:idx val="0"/>
          <c:order val="0"/>
          <c:spPr>
            <a:solidFill>
              <a:schemeClr val="tx2">
                <a:lumMod val="40000"/>
                <a:lumOff val="60000"/>
              </a:schemeClr>
            </a:solidFill>
            <a:ln>
              <a:noFill/>
            </a:ln>
          </c:spPr>
          <c:invertIfNegative val="0"/>
          <c:cat>
            <c:strRef>
              <c:f>Sheet1!$A$1:$A$13</c:f>
              <c:strCache>
                <c:ptCount val="13"/>
                <c:pt idx="0">
                  <c:v>Speed up the process</c:v>
                </c:pt>
                <c:pt idx="1">
                  <c:v>Simplify application forms/process</c:v>
                </c:pt>
                <c:pt idx="2">
                  <c:v>Make DIA services more accessible</c:v>
                </c:pt>
                <c:pt idx="3">
                  <c:v>Up-skill DIA staff</c:v>
                </c:pt>
                <c:pt idx="4">
                  <c:v>Make improvements to the website</c:v>
                </c:pt>
                <c:pt idx="5">
                  <c:v>Provide clearer instructions/criteria/requirements</c:v>
                </c:pt>
                <c:pt idx="6">
                  <c:v>Provide more info about available services</c:v>
                </c:pt>
                <c:pt idx="7">
                  <c:v>Lower fees</c:v>
                </c:pt>
                <c:pt idx="8">
                  <c:v>Add more info to records/access to more recent records</c:v>
                </c:pt>
                <c:pt idx="9">
                  <c:v>Increase the length of time passports are valid</c:v>
                </c:pt>
                <c:pt idx="10">
                  <c:v>Increase our funding/increase funding available for grants</c:v>
                </c:pt>
                <c:pt idx="11">
                  <c:v>Improve communication</c:v>
                </c:pt>
                <c:pt idx="12">
                  <c:v>Other</c:v>
                </c:pt>
              </c:strCache>
            </c:strRef>
          </c:cat>
          <c:val>
            <c:numRef>
              <c:f>Sheet1!$B$1:$B$13</c:f>
              <c:numCache>
                <c:formatCode>General</c:formatCode>
                <c:ptCount val="13"/>
                <c:pt idx="0">
                  <c:v>16</c:v>
                </c:pt>
                <c:pt idx="1">
                  <c:v>8</c:v>
                </c:pt>
                <c:pt idx="2">
                  <c:v>7</c:v>
                </c:pt>
                <c:pt idx="3">
                  <c:v>11</c:v>
                </c:pt>
                <c:pt idx="4">
                  <c:v>30</c:v>
                </c:pt>
                <c:pt idx="5">
                  <c:v>8</c:v>
                </c:pt>
                <c:pt idx="6">
                  <c:v>2</c:v>
                </c:pt>
                <c:pt idx="7">
                  <c:v>10</c:v>
                </c:pt>
                <c:pt idx="8">
                  <c:v>5</c:v>
                </c:pt>
                <c:pt idx="9">
                  <c:v>1</c:v>
                </c:pt>
                <c:pt idx="10">
                  <c:v>0</c:v>
                </c:pt>
                <c:pt idx="11">
                  <c:v>0</c:v>
                </c:pt>
                <c:pt idx="12">
                  <c:v>16</c:v>
                </c:pt>
              </c:numCache>
            </c:numRef>
          </c:val>
        </c:ser>
        <c:dLbls>
          <c:dLblPos val="outEnd"/>
          <c:showLegendKey val="0"/>
          <c:showVal val="1"/>
          <c:showCatName val="0"/>
          <c:showSerName val="0"/>
          <c:showPercent val="0"/>
          <c:showBubbleSize val="0"/>
        </c:dLbls>
        <c:gapWidth val="150"/>
        <c:axId val="333540736"/>
        <c:axId val="333546624"/>
      </c:barChart>
      <c:catAx>
        <c:axId val="333540736"/>
        <c:scaling>
          <c:orientation val="minMax"/>
        </c:scaling>
        <c:delete val="0"/>
        <c:axPos val="b"/>
        <c:majorTickMark val="out"/>
        <c:minorTickMark val="none"/>
        <c:tickLblPos val="nextTo"/>
        <c:txPr>
          <a:bodyPr rot="-2100000" vert="horz" anchor="t" anchorCtr="1"/>
          <a:lstStyle/>
          <a:p>
            <a:pPr>
              <a:defRPr/>
            </a:pPr>
            <a:endParaRPr lang="en-US"/>
          </a:p>
        </c:txPr>
        <c:crossAx val="333546624"/>
        <c:crosses val="autoZero"/>
        <c:auto val="1"/>
        <c:lblAlgn val="ctr"/>
        <c:lblOffset val="100"/>
        <c:noMultiLvlLbl val="0"/>
      </c:catAx>
      <c:valAx>
        <c:axId val="333546624"/>
        <c:scaling>
          <c:orientation val="minMax"/>
          <c:max val="35"/>
        </c:scaling>
        <c:delete val="0"/>
        <c:axPos val="l"/>
        <c:majorGridlines/>
        <c:title>
          <c:tx>
            <c:rich>
              <a:bodyPr rot="-5400000" vert="horz"/>
              <a:lstStyle/>
              <a:p>
                <a:pPr>
                  <a:defRPr/>
                </a:pPr>
                <a:r>
                  <a:rPr lang="en-US"/>
                  <a:t>Percentage of respondents</a:t>
                </a:r>
              </a:p>
            </c:rich>
          </c:tx>
          <c:layout/>
          <c:overlay val="0"/>
        </c:title>
        <c:numFmt formatCode="General" sourceLinked="1"/>
        <c:majorTickMark val="out"/>
        <c:minorTickMark val="none"/>
        <c:tickLblPos val="nextTo"/>
        <c:crossAx val="333540736"/>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2BCAB-EE2E-4692-9B0B-C403FE19D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Affairs briefing.dotx</Template>
  <TotalTime>2</TotalTime>
  <Pages>9</Pages>
  <Words>1418</Words>
  <Characters>7663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Harkess;Matthew Disney</dc:creator>
  <cp:lastModifiedBy>Matthew Disney</cp:lastModifiedBy>
  <cp:revision>3</cp:revision>
  <cp:lastPrinted>2019-03-12T19:56:00Z</cp:lastPrinted>
  <dcterms:created xsi:type="dcterms:W3CDTF">2019-03-12T19:56:00Z</dcterms:created>
  <dcterms:modified xsi:type="dcterms:W3CDTF">2019-03-12T19:58:00Z</dcterms:modified>
</cp:coreProperties>
</file>